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2E" w:rsidRDefault="00B42846" w:rsidP="006B656F">
      <w:pPr>
        <w:shd w:val="clear" w:color="auto" w:fill="FFFFFF"/>
        <w:spacing w:after="0"/>
        <w:jc w:val="center"/>
        <w:rPr>
          <w:rFonts w:ascii="Times New Roman" w:hAnsi="Times New Roman"/>
          <w:b/>
          <w:bCs/>
          <w:sz w:val="28"/>
          <w:szCs w:val="28"/>
        </w:rPr>
      </w:pPr>
      <w:bookmarkStart w:id="0" w:name="OLE_LINK1"/>
      <w:bookmarkStart w:id="1" w:name="_GoBack"/>
      <w:r w:rsidRPr="006B656F">
        <w:rPr>
          <w:rFonts w:ascii="Times New Roman" w:hAnsi="Times New Roman"/>
          <w:b/>
          <w:bCs/>
          <w:sz w:val="28"/>
          <w:szCs w:val="28"/>
        </w:rPr>
        <w:t xml:space="preserve">Інформація про діяльність </w:t>
      </w:r>
    </w:p>
    <w:p w:rsidR="0000622E" w:rsidRDefault="005745D3" w:rsidP="006B656F">
      <w:pPr>
        <w:shd w:val="clear" w:color="auto" w:fill="FFFFFF"/>
        <w:spacing w:after="0"/>
        <w:jc w:val="center"/>
        <w:rPr>
          <w:rFonts w:ascii="Times New Roman" w:hAnsi="Times New Roman"/>
          <w:b/>
          <w:bCs/>
          <w:sz w:val="28"/>
          <w:szCs w:val="28"/>
        </w:rPr>
      </w:pPr>
      <w:r>
        <w:rPr>
          <w:rFonts w:ascii="Times New Roman" w:hAnsi="Times New Roman"/>
          <w:b/>
          <w:bCs/>
          <w:sz w:val="28"/>
          <w:szCs w:val="28"/>
        </w:rPr>
        <w:t>Західного</w:t>
      </w:r>
      <w:r w:rsidR="00B42846" w:rsidRPr="006B656F">
        <w:rPr>
          <w:rFonts w:ascii="Times New Roman" w:hAnsi="Times New Roman"/>
          <w:b/>
          <w:bCs/>
          <w:sz w:val="28"/>
          <w:szCs w:val="28"/>
        </w:rPr>
        <w:t xml:space="preserve"> апеляційного господарського суду </w:t>
      </w:r>
    </w:p>
    <w:p w:rsidR="00B42846" w:rsidRDefault="00B42846" w:rsidP="006B656F">
      <w:pPr>
        <w:shd w:val="clear" w:color="auto" w:fill="FFFFFF"/>
        <w:spacing w:after="0"/>
        <w:jc w:val="center"/>
        <w:rPr>
          <w:rFonts w:ascii="Times New Roman" w:hAnsi="Times New Roman"/>
          <w:b/>
          <w:bCs/>
          <w:sz w:val="28"/>
          <w:szCs w:val="28"/>
        </w:rPr>
      </w:pPr>
      <w:r w:rsidRPr="006B656F">
        <w:rPr>
          <w:rFonts w:ascii="Times New Roman" w:hAnsi="Times New Roman"/>
          <w:b/>
          <w:bCs/>
          <w:sz w:val="28"/>
          <w:szCs w:val="28"/>
        </w:rPr>
        <w:t>за І</w:t>
      </w:r>
      <w:r w:rsidR="00D07E4E" w:rsidRPr="006B656F">
        <w:rPr>
          <w:rFonts w:ascii="Times New Roman" w:hAnsi="Times New Roman"/>
          <w:b/>
          <w:bCs/>
          <w:sz w:val="28"/>
          <w:szCs w:val="28"/>
        </w:rPr>
        <w:t xml:space="preserve"> півріччя 20</w:t>
      </w:r>
      <w:r w:rsidR="00B4605E">
        <w:rPr>
          <w:rFonts w:ascii="Times New Roman" w:hAnsi="Times New Roman"/>
          <w:b/>
          <w:bCs/>
          <w:sz w:val="28"/>
          <w:szCs w:val="28"/>
        </w:rPr>
        <w:t>20</w:t>
      </w:r>
      <w:r w:rsidRPr="006B656F">
        <w:rPr>
          <w:rFonts w:ascii="Times New Roman" w:hAnsi="Times New Roman"/>
          <w:b/>
          <w:bCs/>
          <w:sz w:val="28"/>
          <w:szCs w:val="28"/>
        </w:rPr>
        <w:t xml:space="preserve"> року</w:t>
      </w:r>
      <w:bookmarkEnd w:id="0"/>
    </w:p>
    <w:bookmarkEnd w:id="1"/>
    <w:p w:rsidR="006B656F" w:rsidRPr="006B656F" w:rsidRDefault="006B656F" w:rsidP="006B656F">
      <w:pPr>
        <w:shd w:val="clear" w:color="auto" w:fill="FFFFFF"/>
        <w:spacing w:after="0"/>
        <w:jc w:val="center"/>
        <w:rPr>
          <w:rFonts w:ascii="Times New Roman" w:hAnsi="Times New Roman"/>
          <w:sz w:val="28"/>
          <w:szCs w:val="28"/>
        </w:rPr>
      </w:pPr>
    </w:p>
    <w:p w:rsidR="00B42846" w:rsidRPr="006B656F" w:rsidRDefault="00B42846" w:rsidP="006B656F">
      <w:pPr>
        <w:shd w:val="clear" w:color="auto" w:fill="FFFFFF"/>
        <w:spacing w:after="0"/>
        <w:ind w:firstLine="720"/>
        <w:jc w:val="both"/>
        <w:rPr>
          <w:rFonts w:ascii="Times New Roman" w:hAnsi="Times New Roman"/>
          <w:sz w:val="28"/>
          <w:szCs w:val="28"/>
        </w:rPr>
      </w:pPr>
      <w:bookmarkStart w:id="2" w:name="OLE_LINK2"/>
      <w:bookmarkStart w:id="3" w:name="OLE_LINK3"/>
      <w:bookmarkEnd w:id="2"/>
      <w:r w:rsidRPr="006B656F">
        <w:rPr>
          <w:rFonts w:ascii="Times New Roman" w:hAnsi="Times New Roman"/>
          <w:sz w:val="28"/>
          <w:szCs w:val="28"/>
        </w:rPr>
        <w:t>На виконання наказу Державної судової адміністрації України </w:t>
      </w:r>
      <w:bookmarkEnd w:id="3"/>
      <w:r w:rsidRPr="006B656F">
        <w:rPr>
          <w:rFonts w:ascii="Times New Roman" w:hAnsi="Times New Roman"/>
          <w:sz w:val="28"/>
          <w:szCs w:val="28"/>
        </w:rPr>
        <w:t xml:space="preserve">№9 від 17.01.2014, </w:t>
      </w:r>
      <w:r w:rsidR="005745D3">
        <w:rPr>
          <w:rFonts w:ascii="Times New Roman" w:hAnsi="Times New Roman"/>
          <w:sz w:val="28"/>
          <w:szCs w:val="28"/>
        </w:rPr>
        <w:t>П</w:t>
      </w:r>
      <w:r w:rsidRPr="006B656F">
        <w:rPr>
          <w:rFonts w:ascii="Times New Roman" w:hAnsi="Times New Roman"/>
          <w:sz w:val="28"/>
          <w:szCs w:val="28"/>
        </w:rPr>
        <w:t xml:space="preserve">лану роботи </w:t>
      </w:r>
      <w:r w:rsidR="005745D3">
        <w:rPr>
          <w:rFonts w:ascii="Times New Roman" w:hAnsi="Times New Roman"/>
          <w:sz w:val="28"/>
          <w:szCs w:val="28"/>
        </w:rPr>
        <w:t xml:space="preserve">Західного </w:t>
      </w:r>
      <w:r w:rsidRPr="006B656F">
        <w:rPr>
          <w:rFonts w:ascii="Times New Roman" w:hAnsi="Times New Roman"/>
          <w:sz w:val="28"/>
          <w:szCs w:val="28"/>
        </w:rPr>
        <w:t>апеляційного господарського суду на 20</w:t>
      </w:r>
      <w:r w:rsidR="00B4605E">
        <w:rPr>
          <w:rFonts w:ascii="Times New Roman" w:hAnsi="Times New Roman"/>
          <w:sz w:val="28"/>
          <w:szCs w:val="28"/>
        </w:rPr>
        <w:t>20</w:t>
      </w:r>
      <w:r w:rsidRPr="006B656F">
        <w:rPr>
          <w:rFonts w:ascii="Times New Roman" w:hAnsi="Times New Roman"/>
          <w:sz w:val="28"/>
          <w:szCs w:val="28"/>
        </w:rPr>
        <w:t xml:space="preserve"> рік</w:t>
      </w:r>
      <w:r w:rsidR="009C7E82" w:rsidRPr="006B656F">
        <w:rPr>
          <w:rFonts w:ascii="Times New Roman" w:hAnsi="Times New Roman"/>
          <w:sz w:val="28"/>
          <w:szCs w:val="28"/>
        </w:rPr>
        <w:t xml:space="preserve">, та на підставі показників статистичної звітності підготовлено аналітичний огляд даних судової статистики про стан здійснення судочинства за </w:t>
      </w:r>
      <w:r w:rsidR="005745D3">
        <w:rPr>
          <w:rFonts w:ascii="Times New Roman" w:hAnsi="Times New Roman"/>
          <w:sz w:val="28"/>
          <w:szCs w:val="28"/>
        </w:rPr>
        <w:t>І</w:t>
      </w:r>
      <w:r w:rsidR="009C7E82" w:rsidRPr="006B656F">
        <w:rPr>
          <w:rFonts w:ascii="Times New Roman" w:hAnsi="Times New Roman"/>
          <w:sz w:val="28"/>
          <w:szCs w:val="28"/>
        </w:rPr>
        <w:t xml:space="preserve"> півріччя 20</w:t>
      </w:r>
      <w:r w:rsidR="00B4605E">
        <w:rPr>
          <w:rFonts w:ascii="Times New Roman" w:hAnsi="Times New Roman"/>
          <w:sz w:val="28"/>
          <w:szCs w:val="28"/>
        </w:rPr>
        <w:t>20</w:t>
      </w:r>
      <w:r w:rsidR="009C7E82" w:rsidRPr="006B656F">
        <w:rPr>
          <w:rFonts w:ascii="Times New Roman" w:hAnsi="Times New Roman"/>
          <w:sz w:val="28"/>
          <w:szCs w:val="28"/>
        </w:rPr>
        <w:t xml:space="preserve"> року.</w:t>
      </w:r>
      <w:r w:rsidRPr="006B656F">
        <w:rPr>
          <w:rFonts w:ascii="Times New Roman" w:hAnsi="Times New Roman"/>
          <w:sz w:val="28"/>
          <w:szCs w:val="28"/>
        </w:rPr>
        <w:t>  </w:t>
      </w:r>
    </w:p>
    <w:p w:rsidR="00B42846" w:rsidRPr="006B656F" w:rsidRDefault="00B42846" w:rsidP="006B656F">
      <w:pPr>
        <w:shd w:val="clear" w:color="auto" w:fill="FFFFFF"/>
        <w:spacing w:after="0"/>
        <w:ind w:firstLine="720"/>
        <w:jc w:val="both"/>
        <w:rPr>
          <w:rFonts w:ascii="Times New Roman" w:hAnsi="Times New Roman"/>
          <w:sz w:val="28"/>
          <w:szCs w:val="28"/>
        </w:rPr>
      </w:pPr>
      <w:r w:rsidRPr="006B656F">
        <w:rPr>
          <w:rFonts w:ascii="Times New Roman" w:hAnsi="Times New Roman"/>
          <w:sz w:val="28"/>
          <w:szCs w:val="28"/>
        </w:rPr>
        <w:t>Згідно з вимогами статті 2 Закону України  «Про судоуст</w:t>
      </w:r>
      <w:r w:rsidR="00B15398" w:rsidRPr="006B656F">
        <w:rPr>
          <w:rFonts w:ascii="Times New Roman" w:hAnsi="Times New Roman"/>
          <w:sz w:val="28"/>
          <w:szCs w:val="28"/>
        </w:rPr>
        <w:t xml:space="preserve">рій і статус суддів» </w:t>
      </w:r>
      <w:r w:rsidRPr="006B656F">
        <w:rPr>
          <w:rFonts w:ascii="Times New Roman" w:hAnsi="Times New Roman"/>
          <w:sz w:val="28"/>
          <w:szCs w:val="28"/>
        </w:rPr>
        <w:t>суд, здійснюючи правосуддя на засадах верховенства права,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rsidR="0090323D" w:rsidRDefault="00B42846" w:rsidP="00BE5A5D">
      <w:pPr>
        <w:shd w:val="clear" w:color="auto" w:fill="FFFFFF"/>
        <w:spacing w:after="0"/>
        <w:ind w:firstLine="720"/>
        <w:jc w:val="both"/>
        <w:rPr>
          <w:rFonts w:ascii="Times New Roman" w:hAnsi="Times New Roman"/>
          <w:sz w:val="28"/>
          <w:szCs w:val="28"/>
        </w:rPr>
      </w:pPr>
      <w:r w:rsidRPr="006B656F">
        <w:rPr>
          <w:rFonts w:ascii="Times New Roman" w:hAnsi="Times New Roman"/>
          <w:sz w:val="28"/>
          <w:szCs w:val="28"/>
        </w:rPr>
        <w:t xml:space="preserve">Оскільки основною передумовою якісного та оперативного захисту громадянами і юридичними особами своїх порушених прав і законних інтересів є винесення законного судового рішення, то при проведенні огляду стану здійснення судочинства </w:t>
      </w:r>
      <w:r w:rsidR="005745D3">
        <w:rPr>
          <w:rFonts w:ascii="Times New Roman" w:hAnsi="Times New Roman"/>
          <w:sz w:val="28"/>
          <w:szCs w:val="28"/>
        </w:rPr>
        <w:t>Західним</w:t>
      </w:r>
      <w:r w:rsidRPr="006B656F">
        <w:rPr>
          <w:rFonts w:ascii="Times New Roman" w:hAnsi="Times New Roman"/>
          <w:sz w:val="28"/>
          <w:szCs w:val="28"/>
        </w:rPr>
        <w:t xml:space="preserve"> апеляційним господарським судом </w:t>
      </w:r>
      <w:r w:rsidR="000864FF">
        <w:rPr>
          <w:rFonts w:ascii="Times New Roman" w:hAnsi="Times New Roman"/>
          <w:sz w:val="28"/>
          <w:szCs w:val="28"/>
        </w:rPr>
        <w:t>приділяється</w:t>
      </w:r>
      <w:r w:rsidRPr="006B656F">
        <w:rPr>
          <w:rFonts w:ascii="Times New Roman" w:hAnsi="Times New Roman"/>
          <w:sz w:val="28"/>
          <w:szCs w:val="28"/>
        </w:rPr>
        <w:t xml:space="preserve"> уваг</w:t>
      </w:r>
      <w:r w:rsidR="000864FF">
        <w:rPr>
          <w:rFonts w:ascii="Times New Roman" w:hAnsi="Times New Roman"/>
          <w:sz w:val="28"/>
          <w:szCs w:val="28"/>
        </w:rPr>
        <w:t>а</w:t>
      </w:r>
      <w:r w:rsidRPr="006B656F">
        <w:rPr>
          <w:rFonts w:ascii="Times New Roman" w:hAnsi="Times New Roman"/>
          <w:sz w:val="28"/>
          <w:szCs w:val="28"/>
        </w:rPr>
        <w:t xml:space="preserve"> аналізу кількісних, якісних показників розгляду справ та строків їх розгляду.  </w:t>
      </w:r>
    </w:p>
    <w:p w:rsidR="004B3FE3" w:rsidRDefault="00CA3E2B" w:rsidP="005F722A">
      <w:pPr>
        <w:pStyle w:val="10"/>
        <w:spacing w:line="276" w:lineRule="auto"/>
        <w:rPr>
          <w:sz w:val="28"/>
          <w:szCs w:val="28"/>
        </w:rPr>
      </w:pPr>
      <w:r w:rsidRPr="00CA3E2B">
        <w:rPr>
          <w:sz w:val="28"/>
          <w:szCs w:val="28"/>
        </w:rPr>
        <w:t>Впродовж першого півріччя 2020 року в Західному апеляційному  господарському суді перебувало на розгляді 2 244 звернень, що на 358 звернень менше, ніж у першому півріччі 2019 року (2 602 звернення). Зокрема, з даної кількості звернень на розгляді перебувало 1470 апеляційних скарг та заяв щодо оскаржень рішень третейського суду, що на 15,2% (263) менше від кількості апеляційних скарг, які перебували на розгляді  у першому півріччі 2019 року (1733). Також, у першому півріччі 2020 року надійшло менше на 256 апеляційних скарг, ніж за перше півріччя 2019 ( у 2020 році – 962 апеляційних скарг, а у 2019 році– 1218 апеляційних скарг).</w:t>
      </w:r>
    </w:p>
    <w:p w:rsidR="00CA3E2B" w:rsidRPr="00CA3E2B" w:rsidRDefault="00CA3E2B" w:rsidP="00CA3E2B">
      <w:pPr>
        <w:tabs>
          <w:tab w:val="left" w:pos="6327"/>
        </w:tabs>
        <w:spacing w:after="120"/>
        <w:ind w:firstLine="708"/>
        <w:jc w:val="both"/>
        <w:rPr>
          <w:rFonts w:ascii="Times New Roman" w:hAnsi="Times New Roman"/>
          <w:sz w:val="28"/>
          <w:szCs w:val="28"/>
        </w:rPr>
      </w:pPr>
      <w:r w:rsidRPr="00CA3E2B">
        <w:rPr>
          <w:rFonts w:ascii="Times New Roman" w:hAnsi="Times New Roman"/>
          <w:sz w:val="28"/>
          <w:szCs w:val="28"/>
        </w:rPr>
        <w:t>Зменшення надходжень апеляційних скарг і їх розгляд пов’язан</w:t>
      </w:r>
      <w:r>
        <w:rPr>
          <w:rFonts w:ascii="Times New Roman" w:hAnsi="Times New Roman"/>
          <w:sz w:val="28"/>
          <w:szCs w:val="28"/>
        </w:rPr>
        <w:t>о</w:t>
      </w:r>
      <w:r w:rsidRPr="00CA3E2B">
        <w:rPr>
          <w:rFonts w:ascii="Times New Roman" w:hAnsi="Times New Roman"/>
          <w:sz w:val="28"/>
          <w:szCs w:val="28"/>
        </w:rPr>
        <w:t xml:space="preserve">, скоріш за все, із запровадженням на усій території України карантинних обмежень, в тому числі, внесенням змін до деяких законодавчих актів, спрямованих на забезпечення додаткових соціальних та економічних гарантій у зв'язку з поширенням коронавірусної хвороби (COVID-2019)” №540-IX від 30.03.2020 якими передбачено, що строки, визначені статтями 46, 157, 195, 229, 256, 260, 288, 295, 306, 321, 341, 346, 349 ГПК України, а також інші процесуальні строки щодо зміни предмета або підстави позову, збільшення або зменшення розміру позовних вимог, апеляційного оскарження, залишення апеляційної скарги без руху, повернення апеляційної скарги, подання заяви про скасування судового наказу, розгляду справи по суті, строки, на які зупиняється провадження, </w:t>
      </w:r>
      <w:r w:rsidRPr="00CA3E2B">
        <w:rPr>
          <w:rFonts w:ascii="Times New Roman" w:hAnsi="Times New Roman"/>
          <w:sz w:val="28"/>
          <w:szCs w:val="28"/>
        </w:rPr>
        <w:lastRenderedPageBreak/>
        <w:t xml:space="preserve">подання заяви про перегляд судових рішень за нововиявленими або виключними обставинами, звернення зі скаргою, оскарження рішення третейського суду, судового розгляду справи, касаційного оскарження, подання відзиву </w:t>
      </w:r>
      <w:r w:rsidRPr="00CA3E2B">
        <w:rPr>
          <w:rFonts w:ascii="Times New Roman" w:hAnsi="Times New Roman"/>
          <w:sz w:val="28"/>
          <w:szCs w:val="28"/>
          <w:u w:val="single"/>
        </w:rPr>
        <w:t>продовжуються на строк дії такого карантину. Строк, який встановлює суд у своєму рішенні, не може бути меншим, ніж строк карантину, пов’язаного із запобіганням поширенню коронавірусної хвороби (COVID-19)”.</w:t>
      </w:r>
    </w:p>
    <w:p w:rsidR="00CA3E2B" w:rsidRDefault="00CA3E2B" w:rsidP="00CA3E2B">
      <w:pPr>
        <w:pStyle w:val="10"/>
        <w:tabs>
          <w:tab w:val="left" w:pos="0"/>
        </w:tabs>
        <w:spacing w:line="240" w:lineRule="auto"/>
        <w:ind w:firstLine="0"/>
        <w:rPr>
          <w:sz w:val="28"/>
          <w:szCs w:val="28"/>
        </w:rPr>
      </w:pPr>
    </w:p>
    <w:p w:rsidR="00CA3E2B" w:rsidRPr="00E24D92" w:rsidRDefault="00CA3E2B" w:rsidP="00CA3E2B">
      <w:pPr>
        <w:pStyle w:val="10"/>
        <w:tabs>
          <w:tab w:val="left" w:pos="6327"/>
        </w:tabs>
        <w:spacing w:after="0" w:line="240" w:lineRule="auto"/>
        <w:jc w:val="center"/>
        <w:rPr>
          <w:b/>
          <w:i/>
          <w:iCs/>
          <w:sz w:val="28"/>
          <w:szCs w:val="28"/>
        </w:rPr>
      </w:pPr>
      <w:r w:rsidRPr="00E24D92">
        <w:rPr>
          <w:b/>
          <w:i/>
          <w:iCs/>
          <w:sz w:val="28"/>
          <w:szCs w:val="28"/>
        </w:rPr>
        <w:t xml:space="preserve">Порівняльна діаграма диференціації апеляційних скарг, </w:t>
      </w:r>
    </w:p>
    <w:p w:rsidR="00CA3E2B" w:rsidRDefault="00CA3E2B" w:rsidP="00CA3E2B">
      <w:pPr>
        <w:pStyle w:val="10"/>
        <w:tabs>
          <w:tab w:val="left" w:pos="6327"/>
        </w:tabs>
        <w:spacing w:after="0" w:line="240" w:lineRule="auto"/>
        <w:jc w:val="center"/>
        <w:rPr>
          <w:b/>
          <w:i/>
          <w:iCs/>
          <w:sz w:val="28"/>
          <w:szCs w:val="28"/>
          <w:lang w:val="ru-RU"/>
        </w:rPr>
      </w:pPr>
      <w:r>
        <w:rPr>
          <w:b/>
          <w:i/>
          <w:iCs/>
          <w:sz w:val="28"/>
          <w:szCs w:val="28"/>
          <w:lang w:val="ru-RU"/>
        </w:rPr>
        <w:t xml:space="preserve">які </w:t>
      </w:r>
      <w:r w:rsidRPr="00AD1595">
        <w:rPr>
          <w:b/>
          <w:i/>
          <w:iCs/>
          <w:sz w:val="28"/>
          <w:szCs w:val="28"/>
          <w:lang w:val="ru-RU"/>
        </w:rPr>
        <w:t xml:space="preserve">надійшли у </w:t>
      </w:r>
      <w:r>
        <w:rPr>
          <w:b/>
          <w:i/>
          <w:iCs/>
          <w:sz w:val="28"/>
          <w:szCs w:val="28"/>
          <w:lang w:val="ru-RU"/>
        </w:rPr>
        <w:t xml:space="preserve">першому півріччі </w:t>
      </w:r>
      <w:r w:rsidRPr="00AD1595">
        <w:rPr>
          <w:b/>
          <w:i/>
          <w:iCs/>
          <w:sz w:val="28"/>
          <w:szCs w:val="28"/>
          <w:lang w:val="ru-RU"/>
        </w:rPr>
        <w:t>201</w:t>
      </w:r>
      <w:r>
        <w:rPr>
          <w:b/>
          <w:i/>
          <w:iCs/>
          <w:sz w:val="28"/>
          <w:szCs w:val="28"/>
          <w:lang w:val="ru-RU"/>
        </w:rPr>
        <w:t>9</w:t>
      </w:r>
      <w:r w:rsidRPr="00AD1595">
        <w:rPr>
          <w:b/>
          <w:i/>
          <w:iCs/>
          <w:sz w:val="28"/>
          <w:szCs w:val="28"/>
          <w:lang w:val="ru-RU"/>
        </w:rPr>
        <w:t xml:space="preserve"> та 20</w:t>
      </w:r>
      <w:r>
        <w:rPr>
          <w:b/>
          <w:i/>
          <w:iCs/>
          <w:sz w:val="28"/>
          <w:szCs w:val="28"/>
          <w:lang w:val="ru-RU"/>
        </w:rPr>
        <w:t>20</w:t>
      </w:r>
      <w:r w:rsidRPr="00AD1595">
        <w:rPr>
          <w:b/>
          <w:i/>
          <w:iCs/>
          <w:sz w:val="28"/>
          <w:szCs w:val="28"/>
          <w:lang w:val="ru-RU"/>
        </w:rPr>
        <w:t xml:space="preserve"> роках </w:t>
      </w:r>
      <w:r>
        <w:rPr>
          <w:b/>
          <w:i/>
          <w:iCs/>
          <w:sz w:val="28"/>
          <w:szCs w:val="28"/>
          <w:lang w:val="ru-RU"/>
        </w:rPr>
        <w:t>з</w:t>
      </w:r>
      <w:r w:rsidRPr="00AD1595">
        <w:rPr>
          <w:b/>
          <w:i/>
          <w:iCs/>
          <w:sz w:val="28"/>
          <w:szCs w:val="28"/>
          <w:lang w:val="ru-RU"/>
        </w:rPr>
        <w:t xml:space="preserve"> </w:t>
      </w:r>
      <w:r>
        <w:rPr>
          <w:b/>
          <w:i/>
          <w:iCs/>
          <w:sz w:val="28"/>
          <w:szCs w:val="28"/>
          <w:lang w:val="ru-RU"/>
        </w:rPr>
        <w:t xml:space="preserve">місцевих господарських </w:t>
      </w:r>
      <w:r w:rsidRPr="00AD1595">
        <w:rPr>
          <w:b/>
          <w:i/>
          <w:iCs/>
          <w:sz w:val="28"/>
          <w:szCs w:val="28"/>
          <w:lang w:val="ru-RU"/>
        </w:rPr>
        <w:t>суд</w:t>
      </w:r>
      <w:r>
        <w:rPr>
          <w:b/>
          <w:i/>
          <w:iCs/>
          <w:sz w:val="28"/>
          <w:szCs w:val="28"/>
          <w:lang w:val="ru-RU"/>
        </w:rPr>
        <w:t>ів Західного апеляційного</w:t>
      </w:r>
      <w:r w:rsidRPr="00AD1595">
        <w:rPr>
          <w:b/>
          <w:i/>
          <w:iCs/>
          <w:sz w:val="28"/>
          <w:szCs w:val="28"/>
          <w:lang w:val="ru-RU"/>
        </w:rPr>
        <w:t xml:space="preserve"> округу</w:t>
      </w:r>
    </w:p>
    <w:p w:rsidR="00CA3E2B" w:rsidRDefault="00CA3E2B" w:rsidP="00CA3E2B">
      <w:pPr>
        <w:pStyle w:val="10"/>
        <w:tabs>
          <w:tab w:val="left" w:pos="6327"/>
        </w:tabs>
        <w:spacing w:line="240" w:lineRule="auto"/>
        <w:jc w:val="center"/>
        <w:rPr>
          <w:b/>
          <w:i/>
          <w:iCs/>
          <w:sz w:val="28"/>
          <w:szCs w:val="28"/>
          <w:lang w:val="ru-RU"/>
        </w:rPr>
      </w:pPr>
    </w:p>
    <w:p w:rsidR="00CA3E2B" w:rsidRDefault="00ED7FBB" w:rsidP="00CA3E2B">
      <w:pPr>
        <w:pStyle w:val="10"/>
        <w:tabs>
          <w:tab w:val="left" w:pos="6327"/>
        </w:tabs>
        <w:spacing w:line="240" w:lineRule="auto"/>
        <w:jc w:val="center"/>
        <w:rPr>
          <w:b/>
          <w:i/>
          <w:iCs/>
          <w:sz w:val="28"/>
          <w:szCs w:val="28"/>
          <w:lang w:val="ru-RU"/>
        </w:rPr>
      </w:pPr>
      <w:r w:rsidRPr="00CA3E2B">
        <w:rPr>
          <w:b/>
          <w:i/>
          <w:noProof/>
          <w:sz w:val="28"/>
          <w:szCs w:val="28"/>
          <w:lang w:eastAsia="uk-UA"/>
        </w:rPr>
        <w:drawing>
          <wp:inline distT="0" distB="0" distL="0" distR="0">
            <wp:extent cx="5710555" cy="4563110"/>
            <wp:effectExtent l="0" t="0" r="0" b="0"/>
            <wp:docPr id="1"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3E2B" w:rsidRPr="00A4620A" w:rsidRDefault="00CA3E2B" w:rsidP="00CA3E2B">
      <w:pPr>
        <w:pStyle w:val="10"/>
        <w:tabs>
          <w:tab w:val="left" w:pos="6327"/>
        </w:tabs>
        <w:spacing w:line="240" w:lineRule="auto"/>
        <w:jc w:val="center"/>
        <w:rPr>
          <w:b/>
          <w:i/>
          <w:iCs/>
          <w:sz w:val="28"/>
          <w:szCs w:val="28"/>
          <w:lang w:val="ru-RU"/>
        </w:rPr>
      </w:pPr>
    </w:p>
    <w:p w:rsidR="00CA3E2B" w:rsidRPr="00CA3E2B" w:rsidRDefault="00CA3E2B" w:rsidP="00CA3E2B">
      <w:pPr>
        <w:tabs>
          <w:tab w:val="left" w:pos="6327"/>
        </w:tabs>
        <w:ind w:firstLine="708"/>
        <w:jc w:val="both"/>
        <w:rPr>
          <w:rFonts w:ascii="Times New Roman" w:hAnsi="Times New Roman"/>
          <w:sz w:val="28"/>
          <w:szCs w:val="28"/>
        </w:rPr>
      </w:pPr>
      <w:r w:rsidRPr="00CA3E2B">
        <w:rPr>
          <w:rFonts w:ascii="Times New Roman" w:hAnsi="Times New Roman"/>
          <w:sz w:val="28"/>
          <w:szCs w:val="28"/>
        </w:rPr>
        <w:t xml:space="preserve">Отже, з господарського суду Закарпатської області надходження апеляційних скарг зменшилось на 31,71%; з господарського суду Івано-Франківської області – на 23,75%, з господарського суду Тернопільської області – на 33,5%; з господарського суду Львівської області – на 22,11%; з господарського суду Чернівецької області – на 19,13%. </w:t>
      </w:r>
    </w:p>
    <w:p w:rsidR="00CA3E2B" w:rsidRPr="00CA3E2B" w:rsidRDefault="00CA3E2B" w:rsidP="00CA3E2B">
      <w:pPr>
        <w:tabs>
          <w:tab w:val="left" w:pos="6327"/>
        </w:tabs>
        <w:ind w:firstLine="708"/>
        <w:jc w:val="both"/>
        <w:rPr>
          <w:rFonts w:ascii="Times New Roman" w:hAnsi="Times New Roman"/>
          <w:sz w:val="28"/>
          <w:szCs w:val="28"/>
        </w:rPr>
      </w:pPr>
      <w:r w:rsidRPr="00CA3E2B">
        <w:rPr>
          <w:rFonts w:ascii="Times New Roman" w:hAnsi="Times New Roman"/>
          <w:sz w:val="28"/>
          <w:szCs w:val="28"/>
        </w:rPr>
        <w:t xml:space="preserve">Крім цього, слід зазначити, що у 2020 продовжує збільшуватись надходження заяв про скасування рішень третейського суду та про видачу наказу на примусове виконання рішення третейського суду. Так, на розгляд в </w:t>
      </w:r>
      <w:r w:rsidRPr="00CA3E2B">
        <w:rPr>
          <w:rFonts w:ascii="Times New Roman" w:hAnsi="Times New Roman"/>
          <w:sz w:val="28"/>
          <w:szCs w:val="28"/>
        </w:rPr>
        <w:lastRenderedPageBreak/>
        <w:t xml:space="preserve">апеляційний господарський суд за </w:t>
      </w:r>
      <w:r w:rsidR="00B93563">
        <w:rPr>
          <w:rFonts w:ascii="Times New Roman" w:hAnsi="Times New Roman"/>
          <w:sz w:val="28"/>
          <w:szCs w:val="28"/>
        </w:rPr>
        <w:t>звітний</w:t>
      </w:r>
      <w:r w:rsidRPr="00CA3E2B">
        <w:rPr>
          <w:rFonts w:ascii="Times New Roman" w:hAnsi="Times New Roman"/>
          <w:sz w:val="28"/>
          <w:szCs w:val="28"/>
        </w:rPr>
        <w:t xml:space="preserve"> період надійшло 73 заяви, а за перше півріччя 2019 року - 32. Тобто, надходження зазначених заяв збільшилось</w:t>
      </w:r>
      <w:r w:rsidR="00790758">
        <w:rPr>
          <w:rFonts w:ascii="Times New Roman" w:hAnsi="Times New Roman"/>
          <w:sz w:val="28"/>
          <w:szCs w:val="28"/>
          <w:lang w:val="en-US"/>
        </w:rPr>
        <w:t xml:space="preserve"> на</w:t>
      </w:r>
      <w:r w:rsidRPr="00CA3E2B">
        <w:rPr>
          <w:rFonts w:ascii="Times New Roman" w:hAnsi="Times New Roman"/>
          <w:sz w:val="28"/>
          <w:szCs w:val="28"/>
        </w:rPr>
        <w:t xml:space="preserve"> 120%.</w:t>
      </w:r>
    </w:p>
    <w:p w:rsidR="008525EC" w:rsidRPr="008525EC" w:rsidRDefault="008525EC" w:rsidP="008525EC">
      <w:pPr>
        <w:pStyle w:val="10"/>
        <w:tabs>
          <w:tab w:val="left" w:pos="6327"/>
        </w:tabs>
        <w:spacing w:line="240" w:lineRule="auto"/>
        <w:jc w:val="center"/>
        <w:rPr>
          <w:b/>
          <w:i/>
          <w:iCs/>
          <w:sz w:val="28"/>
          <w:szCs w:val="28"/>
        </w:rPr>
      </w:pPr>
      <w:r w:rsidRPr="008525EC">
        <w:rPr>
          <w:b/>
          <w:i/>
          <w:iCs/>
          <w:sz w:val="28"/>
          <w:szCs w:val="28"/>
        </w:rPr>
        <w:t>Діаграма диференціації надходжень апеляційних скарг у Львівський апеляційний господарський суд та у Західний апеляційний господарський суд по судах округу за перше півріччя 2019 року</w:t>
      </w:r>
    </w:p>
    <w:p w:rsidR="008525EC" w:rsidRDefault="008525EC" w:rsidP="008525EC">
      <w:pPr>
        <w:tabs>
          <w:tab w:val="left" w:pos="6327"/>
        </w:tabs>
        <w:ind w:firstLine="708"/>
        <w:jc w:val="both"/>
        <w:rPr>
          <w:sz w:val="28"/>
          <w:szCs w:val="28"/>
        </w:rPr>
      </w:pPr>
    </w:p>
    <w:p w:rsidR="008525EC" w:rsidRDefault="00ED7FBB" w:rsidP="008525EC">
      <w:pPr>
        <w:tabs>
          <w:tab w:val="left" w:pos="6327"/>
        </w:tabs>
        <w:ind w:firstLine="708"/>
        <w:jc w:val="both"/>
        <w:rPr>
          <w:sz w:val="28"/>
          <w:szCs w:val="28"/>
        </w:rPr>
      </w:pPr>
      <w:r w:rsidRPr="008525EC">
        <w:rPr>
          <w:noProof/>
          <w:sz w:val="28"/>
          <w:szCs w:val="28"/>
        </w:rPr>
        <w:drawing>
          <wp:inline distT="0" distB="0" distL="0" distR="0">
            <wp:extent cx="5693410" cy="4002405"/>
            <wp:effectExtent l="0" t="0" r="0" b="0"/>
            <wp:docPr id="2"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25EC" w:rsidRPr="008525EC" w:rsidRDefault="008525EC" w:rsidP="008525EC">
      <w:pPr>
        <w:tabs>
          <w:tab w:val="left" w:pos="6327"/>
        </w:tabs>
        <w:ind w:firstLine="708"/>
        <w:jc w:val="both"/>
        <w:rPr>
          <w:rFonts w:ascii="Times New Roman" w:hAnsi="Times New Roman"/>
          <w:sz w:val="28"/>
          <w:szCs w:val="28"/>
        </w:rPr>
      </w:pPr>
      <w:r w:rsidRPr="008525EC">
        <w:rPr>
          <w:rFonts w:ascii="Times New Roman" w:hAnsi="Times New Roman"/>
          <w:sz w:val="28"/>
          <w:szCs w:val="28"/>
        </w:rPr>
        <w:t>З аналізу статистичних даних випливає, що як і в попередні роки, найбільше апеляційних скарг надходить з господарського суду Львівської області – 41 %.</w:t>
      </w:r>
    </w:p>
    <w:p w:rsidR="009415A9" w:rsidRPr="009415A9" w:rsidRDefault="009415A9" w:rsidP="00B93563">
      <w:pPr>
        <w:pStyle w:val="10"/>
        <w:spacing w:line="276" w:lineRule="auto"/>
        <w:rPr>
          <w:sz w:val="28"/>
          <w:szCs w:val="28"/>
        </w:rPr>
      </w:pPr>
      <w:r w:rsidRPr="009415A9">
        <w:rPr>
          <w:sz w:val="28"/>
          <w:szCs w:val="28"/>
        </w:rPr>
        <w:t>Упродовж першого півріччя 2020 року Західним апеляційним господарським судом закінчено апеляційне провадження по 815 апеляційних скаргах, що становить 55,4 відсотків від загальної кількості апеляційних скарг, що знаходилися на розгляді в суді в зазначений період. У першому півріччі 2019 року Західним апеляційним господарським судом закінчено апеляційне провадження по 1223 апеляційни</w:t>
      </w:r>
      <w:r w:rsidR="00790758">
        <w:rPr>
          <w:sz w:val="28"/>
          <w:szCs w:val="28"/>
        </w:rPr>
        <w:t>х</w:t>
      </w:r>
      <w:r w:rsidRPr="009415A9">
        <w:rPr>
          <w:sz w:val="28"/>
          <w:szCs w:val="28"/>
        </w:rPr>
        <w:t xml:space="preserve"> скарга</w:t>
      </w:r>
      <w:r w:rsidR="00790758">
        <w:rPr>
          <w:sz w:val="28"/>
          <w:szCs w:val="28"/>
        </w:rPr>
        <w:t>х</w:t>
      </w:r>
      <w:r w:rsidRPr="009415A9">
        <w:rPr>
          <w:sz w:val="28"/>
          <w:szCs w:val="28"/>
        </w:rPr>
        <w:t>, що становило 70,6 % від кількості апеляційних скарг, що знаходилися на розгляді. На низький відсоток розглянутих справ вплину</w:t>
      </w:r>
      <w:r w:rsidR="00790758">
        <w:rPr>
          <w:sz w:val="28"/>
          <w:szCs w:val="28"/>
        </w:rPr>
        <w:t>ло</w:t>
      </w:r>
      <w:r w:rsidRPr="009415A9">
        <w:rPr>
          <w:sz w:val="28"/>
          <w:szCs w:val="28"/>
        </w:rPr>
        <w:t>, як вже було зазначено, запровадження карантину.</w:t>
      </w:r>
    </w:p>
    <w:p w:rsidR="00CA3E2B" w:rsidRDefault="009415A9" w:rsidP="00B93563">
      <w:pPr>
        <w:pStyle w:val="10"/>
        <w:spacing w:line="276" w:lineRule="auto"/>
        <w:rPr>
          <w:sz w:val="28"/>
          <w:szCs w:val="28"/>
        </w:rPr>
      </w:pPr>
      <w:r w:rsidRPr="009415A9">
        <w:rPr>
          <w:sz w:val="28"/>
          <w:szCs w:val="28"/>
        </w:rPr>
        <w:t xml:space="preserve">Західним апеляційним господарським судом у першому півріччі  2020 році змінено та скасовано 143 процесуальних документа, що від загальної кількості </w:t>
      </w:r>
      <w:r w:rsidRPr="009415A9">
        <w:rPr>
          <w:sz w:val="28"/>
          <w:szCs w:val="28"/>
        </w:rPr>
        <w:lastRenderedPageBreak/>
        <w:t>розглянутих скарг по суті становить 21,5%. У 2019 році в аналогічний період апеляційним господарським судом скасовано 241 процесуальний документ, що від загальної кількості розглянутих по суті апеляційних скарг становить 24,8% .</w:t>
      </w:r>
    </w:p>
    <w:p w:rsidR="00B93563" w:rsidRDefault="00B93563" w:rsidP="00B93563">
      <w:pPr>
        <w:pStyle w:val="rvps2"/>
        <w:spacing w:before="120" w:beforeAutospacing="0" w:after="120" w:afterAutospacing="0" w:line="276" w:lineRule="auto"/>
        <w:ind w:firstLine="708"/>
        <w:jc w:val="both"/>
        <w:rPr>
          <w:sz w:val="28"/>
          <w:szCs w:val="28"/>
        </w:rPr>
      </w:pPr>
      <w:r>
        <w:rPr>
          <w:sz w:val="28"/>
          <w:szCs w:val="28"/>
        </w:rPr>
        <w:t>За звітний</w:t>
      </w:r>
      <w:r w:rsidRPr="00C03645">
        <w:rPr>
          <w:sz w:val="28"/>
          <w:szCs w:val="28"/>
        </w:rPr>
        <w:t xml:space="preserve"> період </w:t>
      </w:r>
      <w:r>
        <w:rPr>
          <w:sz w:val="28"/>
          <w:szCs w:val="28"/>
        </w:rPr>
        <w:t>у</w:t>
      </w:r>
      <w:r w:rsidRPr="00C03645">
        <w:rPr>
          <w:sz w:val="28"/>
          <w:szCs w:val="28"/>
        </w:rPr>
        <w:t xml:space="preserve"> </w:t>
      </w:r>
      <w:r>
        <w:rPr>
          <w:sz w:val="28"/>
          <w:szCs w:val="28"/>
        </w:rPr>
        <w:t>Касаційному</w:t>
      </w:r>
      <w:r w:rsidRPr="00C03645">
        <w:rPr>
          <w:sz w:val="28"/>
          <w:szCs w:val="28"/>
        </w:rPr>
        <w:t xml:space="preserve"> господарсько</w:t>
      </w:r>
      <w:r>
        <w:rPr>
          <w:sz w:val="28"/>
          <w:szCs w:val="28"/>
        </w:rPr>
        <w:t>му</w:t>
      </w:r>
      <w:r w:rsidRPr="00C03645">
        <w:rPr>
          <w:sz w:val="28"/>
          <w:szCs w:val="28"/>
        </w:rPr>
        <w:t xml:space="preserve"> суд</w:t>
      </w:r>
      <w:r>
        <w:rPr>
          <w:sz w:val="28"/>
          <w:szCs w:val="28"/>
        </w:rPr>
        <w:t>і</w:t>
      </w:r>
      <w:r w:rsidRPr="00C03645">
        <w:rPr>
          <w:sz w:val="28"/>
          <w:szCs w:val="28"/>
        </w:rPr>
        <w:t xml:space="preserve"> </w:t>
      </w:r>
      <w:r>
        <w:rPr>
          <w:sz w:val="28"/>
          <w:szCs w:val="28"/>
        </w:rPr>
        <w:t>у складі Верховного Суду</w:t>
      </w:r>
      <w:r w:rsidRPr="00C03645">
        <w:rPr>
          <w:sz w:val="28"/>
          <w:szCs w:val="28"/>
        </w:rPr>
        <w:t xml:space="preserve"> по суті переглянуто</w:t>
      </w:r>
      <w:r>
        <w:rPr>
          <w:sz w:val="28"/>
          <w:szCs w:val="28"/>
        </w:rPr>
        <w:t xml:space="preserve"> 172 справи за касаційними скаргами, з</w:t>
      </w:r>
      <w:r w:rsidRPr="00C03645">
        <w:rPr>
          <w:sz w:val="28"/>
          <w:szCs w:val="28"/>
        </w:rPr>
        <w:t>а результатами розгляду</w:t>
      </w:r>
      <w:r>
        <w:rPr>
          <w:sz w:val="28"/>
          <w:szCs w:val="28"/>
        </w:rPr>
        <w:t xml:space="preserve"> яких</w:t>
      </w:r>
      <w:r w:rsidRPr="00C03645">
        <w:rPr>
          <w:sz w:val="28"/>
          <w:szCs w:val="28"/>
        </w:rPr>
        <w:t xml:space="preserve"> </w:t>
      </w:r>
      <w:r>
        <w:rPr>
          <w:sz w:val="28"/>
          <w:szCs w:val="28"/>
        </w:rPr>
        <w:t>Касаційним господарським судом</w:t>
      </w:r>
      <w:r w:rsidRPr="00C03645">
        <w:rPr>
          <w:sz w:val="28"/>
          <w:szCs w:val="28"/>
        </w:rPr>
        <w:t xml:space="preserve"> </w:t>
      </w:r>
      <w:r>
        <w:rPr>
          <w:sz w:val="28"/>
          <w:szCs w:val="28"/>
        </w:rPr>
        <w:t xml:space="preserve">змінено 5 судових рішень апеляційного господарського суду і 54 судових рішень скасовано. </w:t>
      </w:r>
    </w:p>
    <w:p w:rsidR="00CA3E2B" w:rsidRDefault="009415A9" w:rsidP="00B93563">
      <w:pPr>
        <w:pStyle w:val="10"/>
        <w:spacing w:line="276" w:lineRule="auto"/>
        <w:rPr>
          <w:sz w:val="28"/>
          <w:szCs w:val="28"/>
        </w:rPr>
      </w:pPr>
      <w:r w:rsidRPr="009415A9">
        <w:rPr>
          <w:sz w:val="28"/>
          <w:szCs w:val="28"/>
        </w:rPr>
        <w:t>У Західному апеляційному господарському суді у першому півріччі 2020 року за перегляд рішень в апеляційному порядку до державного бюджету фактично сплачено 18 637 171грн. судового</w:t>
      </w:r>
      <w:r w:rsidR="00FB38DB">
        <w:rPr>
          <w:sz w:val="28"/>
          <w:szCs w:val="28"/>
        </w:rPr>
        <w:t xml:space="preserve"> збору</w:t>
      </w:r>
      <w:r w:rsidRPr="009415A9">
        <w:rPr>
          <w:sz w:val="28"/>
          <w:szCs w:val="28"/>
        </w:rPr>
        <w:t>. За перше півріччя 2019 року у Західному апеляційному господарському суді фактично було сплачено 14 647 146 грн. судового збору.</w:t>
      </w:r>
    </w:p>
    <w:p w:rsidR="00CA3E2B" w:rsidRPr="00CA3E2B" w:rsidRDefault="00CA3E2B" w:rsidP="00B93563">
      <w:pPr>
        <w:pStyle w:val="10"/>
        <w:spacing w:line="276" w:lineRule="auto"/>
        <w:ind w:firstLine="0"/>
        <w:rPr>
          <w:sz w:val="28"/>
          <w:szCs w:val="28"/>
        </w:rPr>
      </w:pPr>
    </w:p>
    <w:p w:rsidR="00676162" w:rsidRPr="004B3FE3" w:rsidRDefault="00676162" w:rsidP="006B656F">
      <w:pPr>
        <w:shd w:val="clear" w:color="auto" w:fill="FFFFFF"/>
        <w:spacing w:after="0"/>
        <w:ind w:firstLine="720"/>
        <w:jc w:val="center"/>
        <w:rPr>
          <w:rFonts w:ascii="Times New Roman" w:hAnsi="Times New Roman"/>
          <w:b/>
          <w:i/>
          <w:sz w:val="28"/>
          <w:szCs w:val="28"/>
          <w:lang w:val="ru-RU"/>
        </w:rPr>
      </w:pPr>
      <w:r w:rsidRPr="00B93563">
        <w:rPr>
          <w:rFonts w:ascii="Times New Roman" w:hAnsi="Times New Roman"/>
          <w:b/>
          <w:i/>
          <w:sz w:val="28"/>
          <w:szCs w:val="28"/>
        </w:rPr>
        <w:t>Статистична та аналітична інформація про розгляд певних категорій господарських справ, які мають суспільний інтерес</w:t>
      </w:r>
    </w:p>
    <w:p w:rsidR="004B3FE3" w:rsidRPr="004B3FE3" w:rsidRDefault="004B3FE3" w:rsidP="006B656F">
      <w:pPr>
        <w:shd w:val="clear" w:color="auto" w:fill="FFFFFF"/>
        <w:spacing w:after="0"/>
        <w:ind w:firstLine="720"/>
        <w:jc w:val="center"/>
        <w:rPr>
          <w:rFonts w:ascii="Times New Roman" w:hAnsi="Times New Roman"/>
          <w:b/>
          <w:i/>
          <w:sz w:val="28"/>
          <w:szCs w:val="28"/>
          <w:lang w:val="ru-RU"/>
        </w:rPr>
      </w:pPr>
    </w:p>
    <w:p w:rsidR="00676162" w:rsidRPr="00706A6A" w:rsidRDefault="00C37263" w:rsidP="003B556D">
      <w:pPr>
        <w:shd w:val="clear" w:color="auto" w:fill="FFFFFF"/>
        <w:spacing w:after="0"/>
        <w:ind w:firstLine="709"/>
        <w:jc w:val="both"/>
        <w:rPr>
          <w:rFonts w:ascii="Times New Roman" w:hAnsi="Times New Roman"/>
          <w:sz w:val="28"/>
          <w:szCs w:val="28"/>
        </w:rPr>
      </w:pPr>
      <w:r w:rsidRPr="00706A6A">
        <w:rPr>
          <w:rFonts w:ascii="Times New Roman" w:hAnsi="Times New Roman"/>
          <w:sz w:val="28"/>
          <w:szCs w:val="28"/>
        </w:rPr>
        <w:t>Незважаючи на високу якість роботи господарських судів, трапляються публікації</w:t>
      </w:r>
      <w:r w:rsidR="00D86519" w:rsidRPr="00706A6A">
        <w:rPr>
          <w:rFonts w:ascii="Times New Roman" w:hAnsi="Times New Roman"/>
          <w:sz w:val="28"/>
          <w:szCs w:val="28"/>
        </w:rPr>
        <w:t xml:space="preserve"> ЗМІ, які знижують рівень довіри громадян до судової влади</w:t>
      </w:r>
      <w:r w:rsidR="00884A67">
        <w:rPr>
          <w:rFonts w:ascii="Times New Roman" w:hAnsi="Times New Roman"/>
          <w:sz w:val="28"/>
          <w:szCs w:val="28"/>
        </w:rPr>
        <w:t xml:space="preserve"> та</w:t>
      </w:r>
      <w:r w:rsidR="00D86519" w:rsidRPr="00706A6A">
        <w:rPr>
          <w:rFonts w:ascii="Times New Roman" w:hAnsi="Times New Roman"/>
          <w:sz w:val="28"/>
          <w:szCs w:val="28"/>
        </w:rPr>
        <w:t xml:space="preserve"> підривають авторитет правосуддя в українському суспільстві.</w:t>
      </w:r>
    </w:p>
    <w:p w:rsidR="004B3FE3" w:rsidRPr="004B3FE3" w:rsidRDefault="00D86519" w:rsidP="00231D68">
      <w:pPr>
        <w:shd w:val="clear" w:color="auto" w:fill="FFFFFF"/>
        <w:spacing w:after="0"/>
        <w:ind w:firstLine="709"/>
        <w:jc w:val="both"/>
        <w:rPr>
          <w:rFonts w:ascii="Times New Roman" w:hAnsi="Times New Roman"/>
          <w:sz w:val="28"/>
          <w:szCs w:val="28"/>
        </w:rPr>
      </w:pPr>
      <w:r w:rsidRPr="00706A6A">
        <w:rPr>
          <w:rFonts w:ascii="Times New Roman" w:hAnsi="Times New Roman"/>
          <w:sz w:val="28"/>
          <w:szCs w:val="28"/>
        </w:rPr>
        <w:t>Одним з</w:t>
      </w:r>
      <w:r w:rsidR="00884A67">
        <w:rPr>
          <w:rFonts w:ascii="Times New Roman" w:hAnsi="Times New Roman"/>
          <w:sz w:val="28"/>
          <w:szCs w:val="28"/>
        </w:rPr>
        <w:t>і</w:t>
      </w:r>
      <w:r w:rsidRPr="00706A6A">
        <w:rPr>
          <w:rFonts w:ascii="Times New Roman" w:hAnsi="Times New Roman"/>
          <w:sz w:val="28"/>
          <w:szCs w:val="28"/>
        </w:rPr>
        <w:t xml:space="preserve"> шляхів подолання цих негативних явищ є створення позитивного іміджу судової влади, в тому числі господарських судів</w:t>
      </w:r>
      <w:r w:rsidR="00F84161">
        <w:rPr>
          <w:rFonts w:ascii="Times New Roman" w:hAnsi="Times New Roman"/>
          <w:sz w:val="28"/>
          <w:szCs w:val="28"/>
        </w:rPr>
        <w:t>,</w:t>
      </w:r>
      <w:r w:rsidRPr="00706A6A">
        <w:rPr>
          <w:rFonts w:ascii="Times New Roman" w:hAnsi="Times New Roman"/>
          <w:sz w:val="28"/>
          <w:szCs w:val="28"/>
        </w:rPr>
        <w:t xml:space="preserve"> у суспільстві, зокрема, оприлюднення судами об’єктивної і всебічної інформації про свою діяльність та її результати.</w:t>
      </w:r>
    </w:p>
    <w:p w:rsidR="0011610A" w:rsidRDefault="005745D3" w:rsidP="00231D68">
      <w:pPr>
        <w:shd w:val="clear" w:color="auto" w:fill="FFFFFF"/>
        <w:spacing w:after="0"/>
        <w:ind w:firstLine="709"/>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rPr>
        <w:t>Західним</w:t>
      </w:r>
      <w:r w:rsidR="00003DBE" w:rsidRPr="00706A6A">
        <w:rPr>
          <w:rFonts w:ascii="Times New Roman" w:hAnsi="Times New Roman"/>
          <w:sz w:val="28"/>
          <w:szCs w:val="28"/>
          <w:shd w:val="clear" w:color="auto" w:fill="FFFFFF"/>
        </w:rPr>
        <w:t xml:space="preserve"> апеляційним господарським судом</w:t>
      </w:r>
      <w:r w:rsidR="003B556D">
        <w:rPr>
          <w:rFonts w:ascii="Times New Roman" w:hAnsi="Times New Roman"/>
          <w:sz w:val="28"/>
          <w:szCs w:val="28"/>
          <w:shd w:val="clear" w:color="auto" w:fill="FFFFFF"/>
        </w:rPr>
        <w:t xml:space="preserve"> у звітному періоді розглядались справи з</w:t>
      </w:r>
      <w:r w:rsidR="00003DBE" w:rsidRPr="00706A6A">
        <w:rPr>
          <w:rFonts w:ascii="Times New Roman" w:hAnsi="Times New Roman"/>
          <w:sz w:val="28"/>
          <w:szCs w:val="28"/>
          <w:shd w:val="clear" w:color="auto" w:fill="FFFFFF"/>
        </w:rPr>
        <w:t xml:space="preserve"> певних категорій спорів, які викликають суспільний інтерес: </w:t>
      </w:r>
    </w:p>
    <w:p w:rsidR="004B3FE3" w:rsidRPr="004B3FE3" w:rsidRDefault="004B3FE3" w:rsidP="00231D68">
      <w:pPr>
        <w:shd w:val="clear" w:color="auto" w:fill="FFFFFF"/>
        <w:spacing w:after="0"/>
        <w:ind w:firstLine="709"/>
        <w:jc w:val="both"/>
        <w:rPr>
          <w:rFonts w:ascii="Times New Roman" w:hAnsi="Times New Roman"/>
          <w:b/>
          <w:sz w:val="28"/>
          <w:szCs w:val="28"/>
          <w:shd w:val="clear" w:color="auto" w:fill="FFFFFF"/>
          <w:lang w:val="en-US"/>
        </w:rPr>
      </w:pPr>
      <w:r w:rsidRPr="004B3FE3">
        <w:rPr>
          <w:rFonts w:ascii="Times New Roman" w:hAnsi="Times New Roman"/>
          <w:b/>
          <w:sz w:val="28"/>
          <w:szCs w:val="28"/>
          <w:shd w:val="clear" w:color="auto" w:fill="FFFFFF"/>
        </w:rPr>
        <w:t>№909/740/19</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Постановою Західного апеляційного господарського суду у складі колегії суддів: 21.01.2020 року прийнято постанову, якою залишено без змін рішення Господарського суду Івано-Франківської області</w:t>
      </w:r>
      <w:r>
        <w:rPr>
          <w:rFonts w:ascii="Times New Roman" w:hAnsi="Times New Roman"/>
          <w:sz w:val="28"/>
          <w:szCs w:val="28"/>
          <w:shd w:val="clear" w:color="auto" w:fill="FFFFFF"/>
        </w:rPr>
        <w:t xml:space="preserve"> від 23.09.2019 у справі №</w:t>
      </w:r>
      <w:r w:rsidRPr="004B3FE3">
        <w:rPr>
          <w:rFonts w:ascii="Times New Roman" w:hAnsi="Times New Roman"/>
          <w:sz w:val="28"/>
          <w:szCs w:val="28"/>
          <w:shd w:val="clear" w:color="auto" w:fill="FFFFFF"/>
        </w:rPr>
        <w:t>909/740/19 за позовом Товариства з обмеженою відповідальністю “Калуська соляна компанія”, м. Калуш Івано-Франківської області до відповідача Товариства з обмеженою відповідальністю “Оріана-Еко”, м. Калуш Івано-Франківської області, за участю третьої особи, яка не заявляє самостійних вимог на предмет спору, на стороні  відповідача: Акціонерного товариства “Оріана”, м. Калуш Івано-Франківської області про визнання недійсним рішення загальних зборів учасників ТОВ “Оріана-Еко”, оформлене протоколом №6 від 08.04.2019.</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p>
    <w:p w:rsidR="004B3FE3" w:rsidRPr="004B3FE3" w:rsidRDefault="004B3FE3" w:rsidP="004B3FE3">
      <w:pPr>
        <w:shd w:val="clear" w:color="auto" w:fill="FFFFFF"/>
        <w:spacing w:after="0"/>
        <w:ind w:firstLine="709"/>
        <w:jc w:val="both"/>
        <w:rPr>
          <w:rFonts w:ascii="Times New Roman" w:hAnsi="Times New Roman"/>
          <w:b/>
          <w:sz w:val="28"/>
          <w:szCs w:val="28"/>
          <w:shd w:val="clear" w:color="auto" w:fill="FFFFFF"/>
        </w:rPr>
      </w:pPr>
      <w:r w:rsidRPr="004B3FE3">
        <w:rPr>
          <w:rFonts w:ascii="Times New Roman" w:hAnsi="Times New Roman"/>
          <w:b/>
          <w:sz w:val="28"/>
          <w:szCs w:val="28"/>
          <w:shd w:val="clear" w:color="auto" w:fill="FFFFFF"/>
        </w:rPr>
        <w:t>№921/133/19</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Постановою Західного апеляційного господарського суду від 27.01.2020 року в складі колегії</w:t>
      </w:r>
      <w:r w:rsidR="00FB38DB">
        <w:rPr>
          <w:rFonts w:ascii="Times New Roman" w:hAnsi="Times New Roman"/>
          <w:sz w:val="28"/>
          <w:szCs w:val="28"/>
          <w:shd w:val="clear" w:color="auto" w:fill="FFFFFF"/>
        </w:rPr>
        <w:t xml:space="preserve">: </w:t>
      </w:r>
      <w:r w:rsidRPr="004B3FE3">
        <w:rPr>
          <w:rFonts w:ascii="Times New Roman" w:hAnsi="Times New Roman"/>
          <w:sz w:val="28"/>
          <w:szCs w:val="28"/>
          <w:shd w:val="clear" w:color="auto" w:fill="FFFFFF"/>
        </w:rPr>
        <w:t>залишено без змін рішення Господарського суду Тернопільської області від 22.08.2019 у справі №921/133/19 за позовом ТзОВ “КАН КОМПАНІ” до відповідача Приватного підприємства фірми “АМН ТРАНС”, за участю третьої особи-1, яка не заявляє самостійних вимог на предмет спору на стороні позивача: Товариства з обмеженою відповідальністю “ЦЕНАДАР ТОРГ”, за участю третьої особи-2, яка не заявляє самостійних вимог на предмет спору на стороні позивача: Товариства з обмеженою відповідальністю “БЛЕКБРЕНД СЕРВІС”  про визнання права власності на об’єкти нерухомості.</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Ухвалою Верховного Суду у складі колегії суддів Касаційного господарського суду від 17.04.2020 року у даній справі відмовлено у відкритті касаційного провадження за касаційною скаргою Товариства з обмеженою відповідальністю "БЛЕКБРЕНД СЕРВІС" на рішення Господарського суду Тернопільської області від 22.08.2019 та постанову Західного апеляційного господарського суду від 27.01.2020 у справі № 921/133/19.</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p>
    <w:p w:rsidR="004B3FE3" w:rsidRPr="004B3FE3" w:rsidRDefault="004B3FE3" w:rsidP="004B3FE3">
      <w:pPr>
        <w:shd w:val="clear" w:color="auto" w:fill="FFFFFF"/>
        <w:spacing w:after="0"/>
        <w:ind w:firstLine="709"/>
        <w:jc w:val="both"/>
        <w:rPr>
          <w:rFonts w:ascii="Times New Roman" w:hAnsi="Times New Roman"/>
          <w:b/>
          <w:sz w:val="28"/>
          <w:szCs w:val="28"/>
          <w:shd w:val="clear" w:color="auto" w:fill="FFFFFF"/>
        </w:rPr>
      </w:pPr>
      <w:r w:rsidRPr="004B3FE3">
        <w:rPr>
          <w:rFonts w:ascii="Times New Roman" w:hAnsi="Times New Roman"/>
          <w:b/>
          <w:sz w:val="28"/>
          <w:szCs w:val="28"/>
          <w:shd w:val="clear" w:color="auto" w:fill="FFFFFF"/>
        </w:rPr>
        <w:t>№914/1518/19</w:t>
      </w:r>
    </w:p>
    <w:p w:rsidR="00C7693F"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Постановою Західного апеляційного господарського суду від 10.02.2020 року у справі №914/1518/19 залишено без змін рішення Господарського суду Львівської області від 19.11.2019, яким з врахуванням ухвали Господарського суду Львівської області від 05.12.2019 про виправлення описки, позов задоволено; визнано незаконною та скасовано ухвалу Львівської міської ради № 5092 від 06.06.2019 року “Про внесення змін до ухвали міської ради від 08.07.2010 року № 3723 “Про затвердження переліку та меж скверів Ф</w:t>
      </w:r>
      <w:r>
        <w:rPr>
          <w:rFonts w:ascii="Times New Roman" w:hAnsi="Times New Roman"/>
          <w:sz w:val="28"/>
          <w:szCs w:val="28"/>
          <w:shd w:val="clear" w:color="auto" w:fill="FFFFFF"/>
        </w:rPr>
        <w:t>ранківського району м. Львова”</w:t>
      </w:r>
      <w:r w:rsidRPr="004B3FE3">
        <w:rPr>
          <w:rFonts w:ascii="Times New Roman" w:hAnsi="Times New Roman"/>
          <w:sz w:val="28"/>
          <w:szCs w:val="28"/>
          <w:shd w:val="clear" w:color="auto" w:fill="FFFFFF"/>
        </w:rPr>
        <w:t>.</w:t>
      </w:r>
    </w:p>
    <w:p w:rsidR="004B3FE3" w:rsidRPr="004B3FE3" w:rsidRDefault="00C7693F" w:rsidP="004B3FE3">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Ухвалою Верховного суду від 09.06.2020 року закрито к</w:t>
      </w:r>
      <w:r w:rsidRPr="00C7693F">
        <w:rPr>
          <w:rFonts w:ascii="Times New Roman" w:hAnsi="Times New Roman"/>
          <w:sz w:val="28"/>
          <w:szCs w:val="28"/>
          <w:shd w:val="clear" w:color="auto" w:fill="FFFFFF"/>
        </w:rPr>
        <w:t>асаційне провадження за касаційною скаргою Львівської міської ради на рішення Господарського суду Львівської області від   19.11.2019 і постанову Західного апеляційного господарського суду від   10.02.2020</w:t>
      </w:r>
      <w:r>
        <w:rPr>
          <w:rFonts w:ascii="Times New Roman" w:hAnsi="Times New Roman"/>
          <w:sz w:val="28"/>
          <w:szCs w:val="28"/>
          <w:shd w:val="clear" w:color="auto" w:fill="FFFFFF"/>
        </w:rPr>
        <w:t xml:space="preserve"> у даній справі.</w:t>
      </w:r>
      <w:r w:rsidRPr="00C7693F">
        <w:rPr>
          <w:rFonts w:ascii="Times New Roman" w:hAnsi="Times New Roman"/>
          <w:sz w:val="28"/>
          <w:szCs w:val="28"/>
          <w:shd w:val="clear" w:color="auto" w:fill="FFFFFF"/>
        </w:rPr>
        <w:t xml:space="preserve"> </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p>
    <w:p w:rsidR="004B3FE3" w:rsidRPr="00C7693F" w:rsidRDefault="00C7693F" w:rsidP="004B3FE3">
      <w:pPr>
        <w:shd w:val="clear" w:color="auto" w:fill="FFFFFF"/>
        <w:spacing w:after="0"/>
        <w:ind w:firstLine="709"/>
        <w:jc w:val="both"/>
        <w:rPr>
          <w:rFonts w:ascii="Times New Roman" w:hAnsi="Times New Roman"/>
          <w:b/>
          <w:sz w:val="28"/>
          <w:szCs w:val="28"/>
          <w:shd w:val="clear" w:color="auto" w:fill="FFFFFF"/>
        </w:rPr>
      </w:pPr>
      <w:r w:rsidRPr="00C7693F">
        <w:rPr>
          <w:rFonts w:ascii="Times New Roman" w:hAnsi="Times New Roman"/>
          <w:b/>
          <w:sz w:val="28"/>
          <w:szCs w:val="28"/>
          <w:shd w:val="clear" w:color="auto" w:fill="FFFFFF"/>
        </w:rPr>
        <w:t>№ 914/1327/18</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 xml:space="preserve">Постановою Західного апеляційного господарського суду від 11.02.2020 року у справі № 914/1327/18 залишено без змін рішення Господарського суду Львівської області від 21.10.2019 за позовом Державної екологічної інспекції у Львівській області, м. Львів до Державного підприємства "Дрогобицьке лісове господарство", м Дрогобич Львівська область, за участю третіх осіб: 1) Дрогобицьке дочірнє лісогосподарське підприємство "Галсільліс", смт.Підбуж Дрогобицький район Львівська область, 2) Львівська державна лісовпорядна </w:t>
      </w:r>
      <w:r w:rsidRPr="004B3FE3">
        <w:rPr>
          <w:rFonts w:ascii="Times New Roman" w:hAnsi="Times New Roman"/>
          <w:sz w:val="28"/>
          <w:szCs w:val="28"/>
          <w:shd w:val="clear" w:color="auto" w:fill="FFFFFF"/>
        </w:rPr>
        <w:lastRenderedPageBreak/>
        <w:t>експедиція, м.Львів, 3) Кулинич Орест Ярославович, м. Львів про стягнення 1012771,42 грн.</w:t>
      </w:r>
    </w:p>
    <w:p w:rsidR="004B3FE3" w:rsidRPr="004B3FE3" w:rsidRDefault="004B3FE3" w:rsidP="0076044D">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Ухвалою  Верховного Суду у складі колегії суддів Касаційного господарського суду від 30 березня 2020 року у даній справі відмов</w:t>
      </w:r>
      <w:r w:rsidR="0076044D">
        <w:rPr>
          <w:rFonts w:ascii="Times New Roman" w:hAnsi="Times New Roman"/>
          <w:sz w:val="28"/>
          <w:szCs w:val="28"/>
          <w:shd w:val="clear" w:color="auto" w:fill="FFFFFF"/>
        </w:rPr>
        <w:t>лено</w:t>
      </w:r>
      <w:r w:rsidRPr="004B3FE3">
        <w:rPr>
          <w:rFonts w:ascii="Times New Roman" w:hAnsi="Times New Roman"/>
          <w:sz w:val="28"/>
          <w:szCs w:val="28"/>
          <w:shd w:val="clear" w:color="auto" w:fill="FFFFFF"/>
        </w:rPr>
        <w:t xml:space="preserve"> у відкритті касаційного провадження за касаційною скаргою Державного підприємства “Дрогобицьке лісове господарство” на рішення Господарського суду Львівської області від 21.10.2019 і постанову Західного апеляційного господарського суду від 11.02.2020 у справі.</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p>
    <w:p w:rsidR="004B3FE3" w:rsidRPr="00AE6D10" w:rsidRDefault="00AE6D10" w:rsidP="004B3FE3">
      <w:pPr>
        <w:shd w:val="clear" w:color="auto" w:fill="FFFFFF"/>
        <w:spacing w:after="0"/>
        <w:ind w:firstLine="709"/>
        <w:jc w:val="both"/>
        <w:rPr>
          <w:rFonts w:ascii="Times New Roman" w:hAnsi="Times New Roman"/>
          <w:b/>
          <w:sz w:val="28"/>
          <w:szCs w:val="28"/>
          <w:shd w:val="clear" w:color="auto" w:fill="FFFFFF"/>
        </w:rPr>
      </w:pPr>
      <w:r w:rsidRPr="00AE6D10">
        <w:rPr>
          <w:rFonts w:ascii="Times New Roman" w:hAnsi="Times New Roman"/>
          <w:b/>
          <w:sz w:val="28"/>
          <w:szCs w:val="28"/>
          <w:shd w:val="clear" w:color="auto" w:fill="FFFFFF"/>
        </w:rPr>
        <w:t>№921/40/20</w:t>
      </w:r>
    </w:p>
    <w:p w:rsidR="004B3FE3" w:rsidRDefault="004B3FE3" w:rsidP="00AE6D10">
      <w:pPr>
        <w:shd w:val="clear" w:color="auto" w:fill="FFFFFF"/>
        <w:spacing w:after="0"/>
        <w:ind w:firstLine="708"/>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 xml:space="preserve"> Постановою Західного апеляційного господарського суду від 03.06.2020 року у справі № 921/40/20 </w:t>
      </w:r>
      <w:r w:rsidR="0076044D">
        <w:rPr>
          <w:rFonts w:ascii="Times New Roman" w:hAnsi="Times New Roman"/>
          <w:sz w:val="28"/>
          <w:szCs w:val="28"/>
          <w:shd w:val="clear" w:color="auto" w:fill="FFFFFF"/>
        </w:rPr>
        <w:t xml:space="preserve">скасовано </w:t>
      </w:r>
      <w:r w:rsidRPr="004B3FE3">
        <w:rPr>
          <w:rFonts w:ascii="Times New Roman" w:hAnsi="Times New Roman"/>
          <w:sz w:val="28"/>
          <w:szCs w:val="28"/>
          <w:shd w:val="clear" w:color="auto" w:fill="FFFFFF"/>
        </w:rPr>
        <w:t>ухвалу Господарського суду Тернопільської області від 17.01.2020</w:t>
      </w:r>
      <w:r w:rsidR="00AE6D10">
        <w:rPr>
          <w:rFonts w:ascii="Times New Roman" w:hAnsi="Times New Roman"/>
          <w:sz w:val="28"/>
          <w:szCs w:val="28"/>
          <w:shd w:val="clear" w:color="auto" w:fill="FFFFFF"/>
        </w:rPr>
        <w:t>, відмовлено</w:t>
      </w:r>
      <w:r w:rsidRPr="004B3FE3">
        <w:rPr>
          <w:rFonts w:ascii="Times New Roman" w:hAnsi="Times New Roman"/>
          <w:sz w:val="28"/>
          <w:szCs w:val="28"/>
          <w:shd w:val="clear" w:color="auto" w:fill="FFFFFF"/>
        </w:rPr>
        <w:t xml:space="preserve"> </w:t>
      </w:r>
      <w:r w:rsidR="00AE6D10">
        <w:rPr>
          <w:rFonts w:ascii="Times New Roman" w:hAnsi="Times New Roman"/>
          <w:sz w:val="28"/>
          <w:szCs w:val="28"/>
          <w:shd w:val="clear" w:color="auto" w:fill="FFFFFF"/>
        </w:rPr>
        <w:t>у</w:t>
      </w:r>
      <w:r w:rsidR="00AE6D10" w:rsidRPr="00AE6D10">
        <w:rPr>
          <w:rFonts w:ascii="Times New Roman" w:hAnsi="Times New Roman"/>
          <w:sz w:val="28"/>
          <w:szCs w:val="28"/>
          <w:shd w:val="clear" w:color="auto" w:fill="FFFFFF"/>
        </w:rPr>
        <w:t xml:space="preserve"> задоволенні заяви Обслуговуючого кооперативу «Сади ветеранів АТО» б/н від 14.01.2020 </w:t>
      </w:r>
      <w:r w:rsidR="00AE6D10">
        <w:rPr>
          <w:rFonts w:ascii="Times New Roman" w:hAnsi="Times New Roman"/>
          <w:sz w:val="28"/>
          <w:szCs w:val="28"/>
          <w:shd w:val="clear" w:color="auto" w:fill="FFFFFF"/>
        </w:rPr>
        <w:t>про забезпечення позову у справі №</w:t>
      </w:r>
      <w:r w:rsidRPr="004B3FE3">
        <w:rPr>
          <w:rFonts w:ascii="Times New Roman" w:hAnsi="Times New Roman"/>
          <w:sz w:val="28"/>
          <w:szCs w:val="28"/>
          <w:shd w:val="clear" w:color="auto" w:fill="FFFFFF"/>
        </w:rPr>
        <w:t>921/40/20 за позовом Обслуговуючого кооперативу “Сади ветеранів АТО”, м. Тернопіль до   Тернопільської міської ради, м. Тернопіль про визнання незаконним та скасування рішення Тернопільської міської ради від 20.12.2019 №7/42/72 “Про надання дозволу на поділ земельної ділянки за адресою автошлях М09 Тернопіль – Львів - Рава-Руська (в напрямку Львівської автомобільної дороги)</w:t>
      </w:r>
      <w:r w:rsidR="00AE6D10">
        <w:rPr>
          <w:rFonts w:ascii="Times New Roman" w:hAnsi="Times New Roman"/>
          <w:sz w:val="28"/>
          <w:szCs w:val="28"/>
          <w:shd w:val="clear" w:color="auto" w:fill="FFFFFF"/>
        </w:rPr>
        <w:t>.</w:t>
      </w:r>
    </w:p>
    <w:p w:rsidR="00E429D9" w:rsidRPr="004B3FE3" w:rsidRDefault="00E429D9" w:rsidP="00AE6D10">
      <w:pPr>
        <w:shd w:val="clear" w:color="auto" w:fill="FFFFFF"/>
        <w:spacing w:after="0"/>
        <w:ind w:firstLine="708"/>
        <w:jc w:val="both"/>
        <w:rPr>
          <w:rFonts w:ascii="Times New Roman" w:hAnsi="Times New Roman"/>
          <w:sz w:val="28"/>
          <w:szCs w:val="28"/>
          <w:shd w:val="clear" w:color="auto" w:fill="FFFFFF"/>
        </w:rPr>
      </w:pPr>
    </w:p>
    <w:p w:rsidR="004B3FE3" w:rsidRPr="00AE6D10" w:rsidRDefault="00AE6D10" w:rsidP="004B3FE3">
      <w:pPr>
        <w:shd w:val="clear" w:color="auto" w:fill="FFFFFF"/>
        <w:spacing w:after="0"/>
        <w:ind w:firstLine="709"/>
        <w:jc w:val="both"/>
        <w:rPr>
          <w:rFonts w:ascii="Times New Roman" w:hAnsi="Times New Roman"/>
          <w:b/>
          <w:sz w:val="28"/>
          <w:szCs w:val="28"/>
          <w:shd w:val="clear" w:color="auto" w:fill="FFFFFF"/>
        </w:rPr>
      </w:pPr>
      <w:r w:rsidRPr="00AE6D10">
        <w:rPr>
          <w:rFonts w:ascii="Times New Roman" w:hAnsi="Times New Roman"/>
          <w:b/>
          <w:sz w:val="28"/>
          <w:szCs w:val="28"/>
          <w:shd w:val="clear" w:color="auto" w:fill="FFFFFF"/>
        </w:rPr>
        <w:t>№ 914/1327/18</w:t>
      </w:r>
    </w:p>
    <w:p w:rsidR="004B3FE3" w:rsidRPr="004B3FE3"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Постановою Західного апеляційного господарського суду від 11.02.2020 року у справі № 914/1327/18 залишено без змін рішення Господарського суду Львівської області від 21.10.2019 за позовом Державної екологічної інспекції у Львівській області, м. Львів до Державного підприємства "Дрогобицьке лісове господарство", м Дрогобич Львівська обл</w:t>
      </w:r>
      <w:r w:rsidR="00AE6D10">
        <w:rPr>
          <w:rFonts w:ascii="Times New Roman" w:hAnsi="Times New Roman"/>
          <w:sz w:val="28"/>
          <w:szCs w:val="28"/>
          <w:shd w:val="clear" w:color="auto" w:fill="FFFFFF"/>
        </w:rPr>
        <w:t>асть, за участю третіх осіб: 1)</w:t>
      </w:r>
      <w:r w:rsidRPr="004B3FE3">
        <w:rPr>
          <w:rFonts w:ascii="Times New Roman" w:hAnsi="Times New Roman"/>
          <w:sz w:val="28"/>
          <w:szCs w:val="28"/>
          <w:shd w:val="clear" w:color="auto" w:fill="FFFFFF"/>
        </w:rPr>
        <w:t>Дрогобицьке дочірнє лісогосподарське підприємство "Галсільліс", смт. Підбуж Дрогобицький район Львівська область, 2) Львівська державна лісовпорядна експедиція, м.Львів, 3) Кулинич Орест Ярославович, м. Львів про стягнення 1012771,42 грн.</w:t>
      </w:r>
    </w:p>
    <w:p w:rsidR="004B3FE3" w:rsidRPr="004B3FE3" w:rsidRDefault="004B3FE3" w:rsidP="00AE6D10">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Ухвалою  Верховного Суду у складі колегії суддів Касаційного господарського суду від 30 березня 2020 року у даній справі відмов</w:t>
      </w:r>
      <w:r w:rsidR="00AE6D10">
        <w:rPr>
          <w:rFonts w:ascii="Times New Roman" w:hAnsi="Times New Roman"/>
          <w:sz w:val="28"/>
          <w:szCs w:val="28"/>
          <w:shd w:val="clear" w:color="auto" w:fill="FFFFFF"/>
        </w:rPr>
        <w:t>лено</w:t>
      </w:r>
      <w:r w:rsidRPr="004B3FE3">
        <w:rPr>
          <w:rFonts w:ascii="Times New Roman" w:hAnsi="Times New Roman"/>
          <w:sz w:val="28"/>
          <w:szCs w:val="28"/>
          <w:shd w:val="clear" w:color="auto" w:fill="FFFFFF"/>
        </w:rPr>
        <w:t xml:space="preserve"> у відкритті касаційного провадження за касаційною скаргою Державного підприємства “Дрогобицьке лісове господарство” на рішення Господарського суду Львівської області від 21.10.2019 і постанову Західного апеляційного господарського суду від 11.02.2020 у </w:t>
      </w:r>
      <w:r w:rsidR="00AE6D10">
        <w:rPr>
          <w:rFonts w:ascii="Times New Roman" w:hAnsi="Times New Roman"/>
          <w:sz w:val="28"/>
          <w:szCs w:val="28"/>
          <w:shd w:val="clear" w:color="auto" w:fill="FFFFFF"/>
        </w:rPr>
        <w:t xml:space="preserve">даній </w:t>
      </w:r>
      <w:r w:rsidRPr="004B3FE3">
        <w:rPr>
          <w:rFonts w:ascii="Times New Roman" w:hAnsi="Times New Roman"/>
          <w:sz w:val="28"/>
          <w:szCs w:val="28"/>
          <w:shd w:val="clear" w:color="auto" w:fill="FFFFFF"/>
        </w:rPr>
        <w:t>справі</w:t>
      </w:r>
      <w:r w:rsidR="00AE6D10">
        <w:rPr>
          <w:rFonts w:ascii="Times New Roman" w:hAnsi="Times New Roman"/>
          <w:sz w:val="28"/>
          <w:szCs w:val="28"/>
          <w:shd w:val="clear" w:color="auto" w:fill="FFFFFF"/>
        </w:rPr>
        <w:t>.</w:t>
      </w:r>
      <w:r w:rsidRPr="004B3FE3">
        <w:rPr>
          <w:rFonts w:ascii="Times New Roman" w:hAnsi="Times New Roman"/>
          <w:sz w:val="28"/>
          <w:szCs w:val="28"/>
          <w:shd w:val="clear" w:color="auto" w:fill="FFFFFF"/>
        </w:rPr>
        <w:t xml:space="preserve"> </w:t>
      </w:r>
    </w:p>
    <w:p w:rsidR="00AE6D10" w:rsidRDefault="00AE6D10" w:rsidP="004B3FE3">
      <w:pPr>
        <w:shd w:val="clear" w:color="auto" w:fill="FFFFFF"/>
        <w:spacing w:after="0"/>
        <w:ind w:firstLine="709"/>
        <w:jc w:val="both"/>
        <w:rPr>
          <w:rFonts w:ascii="Times New Roman" w:hAnsi="Times New Roman"/>
          <w:b/>
          <w:sz w:val="28"/>
          <w:szCs w:val="28"/>
          <w:shd w:val="clear" w:color="auto" w:fill="FFFFFF"/>
        </w:rPr>
      </w:pPr>
    </w:p>
    <w:p w:rsidR="004B3FE3" w:rsidRPr="00AE6D10" w:rsidRDefault="00AE6D10" w:rsidP="004B3FE3">
      <w:pPr>
        <w:shd w:val="clear" w:color="auto" w:fill="FFFFFF"/>
        <w:spacing w:after="0"/>
        <w:ind w:firstLine="709"/>
        <w:jc w:val="both"/>
        <w:rPr>
          <w:rFonts w:ascii="Times New Roman" w:hAnsi="Times New Roman"/>
          <w:b/>
          <w:sz w:val="28"/>
          <w:szCs w:val="28"/>
          <w:shd w:val="clear" w:color="auto" w:fill="FFFFFF"/>
        </w:rPr>
      </w:pPr>
      <w:r w:rsidRPr="00AE6D10">
        <w:rPr>
          <w:rFonts w:ascii="Times New Roman" w:hAnsi="Times New Roman"/>
          <w:b/>
          <w:sz w:val="28"/>
          <w:szCs w:val="28"/>
          <w:shd w:val="clear" w:color="auto" w:fill="FFFFFF"/>
        </w:rPr>
        <w:t>№ 921/438/19</w:t>
      </w:r>
    </w:p>
    <w:p w:rsidR="00853579" w:rsidRPr="00853579" w:rsidRDefault="004B3FE3" w:rsidP="004B3FE3">
      <w:pPr>
        <w:shd w:val="clear" w:color="auto" w:fill="FFFFFF"/>
        <w:spacing w:after="0"/>
        <w:ind w:firstLine="709"/>
        <w:jc w:val="both"/>
        <w:rPr>
          <w:rFonts w:ascii="Times New Roman" w:hAnsi="Times New Roman"/>
          <w:sz w:val="28"/>
          <w:szCs w:val="28"/>
          <w:shd w:val="clear" w:color="auto" w:fill="FFFFFF"/>
        </w:rPr>
      </w:pPr>
      <w:r w:rsidRPr="004B3FE3">
        <w:rPr>
          <w:rFonts w:ascii="Times New Roman" w:hAnsi="Times New Roman"/>
          <w:sz w:val="28"/>
          <w:szCs w:val="28"/>
          <w:shd w:val="clear" w:color="auto" w:fill="FFFFFF"/>
        </w:rPr>
        <w:t xml:space="preserve">Постановою Західного апеляційного господарського суду у складі колегії суддів від 23.03.2020 року залишено без змін ухвалу Господарського суду </w:t>
      </w:r>
      <w:r w:rsidRPr="004B3FE3">
        <w:rPr>
          <w:rFonts w:ascii="Times New Roman" w:hAnsi="Times New Roman"/>
          <w:sz w:val="28"/>
          <w:szCs w:val="28"/>
          <w:shd w:val="clear" w:color="auto" w:fill="FFFFFF"/>
        </w:rPr>
        <w:lastRenderedPageBreak/>
        <w:t>Тернопільської об</w:t>
      </w:r>
      <w:r w:rsidR="00AE6D10">
        <w:rPr>
          <w:rFonts w:ascii="Times New Roman" w:hAnsi="Times New Roman"/>
          <w:sz w:val="28"/>
          <w:szCs w:val="28"/>
          <w:shd w:val="clear" w:color="auto" w:fill="FFFFFF"/>
        </w:rPr>
        <w:t>ласті від 10.01.2020 у справі №</w:t>
      </w:r>
      <w:r w:rsidRPr="004B3FE3">
        <w:rPr>
          <w:rFonts w:ascii="Times New Roman" w:hAnsi="Times New Roman"/>
          <w:sz w:val="28"/>
          <w:szCs w:val="28"/>
          <w:shd w:val="clear" w:color="auto" w:fill="FFFFFF"/>
        </w:rPr>
        <w:t>921/438/19 за позовом Садівничого товариства робітників і службовців Тернопільського відділення Львівської з.д., м Тернопіль до відповідача Тернопільської міської ради, м Тернопіль, за участю третіх осіб, які не заявляють самостійних вимог на предмет спору на стороні відповідача: 1) Управління культури і мистецтв Тернопільс</w:t>
      </w:r>
      <w:r w:rsidR="00AE6D10">
        <w:rPr>
          <w:rFonts w:ascii="Times New Roman" w:hAnsi="Times New Roman"/>
          <w:sz w:val="28"/>
          <w:szCs w:val="28"/>
          <w:shd w:val="clear" w:color="auto" w:fill="FFFFFF"/>
        </w:rPr>
        <w:t xml:space="preserve">ької міської ради, м.Тернопіль, 2) </w:t>
      </w:r>
      <w:r w:rsidRPr="004B3FE3">
        <w:rPr>
          <w:rFonts w:ascii="Times New Roman" w:hAnsi="Times New Roman"/>
          <w:sz w:val="28"/>
          <w:szCs w:val="28"/>
          <w:shd w:val="clear" w:color="auto" w:fill="FFFFFF"/>
        </w:rPr>
        <w:t>Комунального підприємства фірми "Тернопільбудінвестзамовник" Тернопільської міської ради, м. Тернопіль про визнання недійсними рішень Тернопільської міської ради №7/28/145 від 05.10.2018, №7/31/49 від 19.12.2018, №7/33/91 від 05.04.2019, №7/33/103 від 05.04.2019.</w:t>
      </w:r>
    </w:p>
    <w:p w:rsidR="005B66AC" w:rsidRDefault="008219A7" w:rsidP="008219A7">
      <w:pPr>
        <w:pStyle w:val="ac"/>
        <w:jc w:val="left"/>
        <w:rPr>
          <w:i/>
          <w:shd w:val="clear" w:color="auto" w:fill="FFFFFF"/>
        </w:rPr>
      </w:pPr>
      <w:r>
        <w:tab/>
      </w:r>
      <w:r>
        <w:tab/>
      </w:r>
      <w:r>
        <w:tab/>
      </w:r>
      <w:r>
        <w:tab/>
      </w:r>
      <w:r>
        <w:tab/>
      </w:r>
      <w:r w:rsidR="005B66AC" w:rsidRPr="00B93563">
        <w:rPr>
          <w:i/>
          <w:shd w:val="clear" w:color="auto" w:fill="FFFFFF"/>
        </w:rPr>
        <w:t>Методична допомога</w:t>
      </w:r>
      <w:r w:rsidR="005B66AC" w:rsidRPr="00AA2B1A">
        <w:rPr>
          <w:i/>
          <w:shd w:val="clear" w:color="auto" w:fill="FFFFFF"/>
        </w:rPr>
        <w:t xml:space="preserve"> </w:t>
      </w:r>
    </w:p>
    <w:p w:rsidR="00AE6D10" w:rsidRDefault="00AE6D10" w:rsidP="008219A7">
      <w:pPr>
        <w:pStyle w:val="ac"/>
        <w:jc w:val="left"/>
        <w:rPr>
          <w:i/>
          <w:shd w:val="clear" w:color="auto" w:fill="FFFFFF"/>
        </w:rPr>
      </w:pPr>
    </w:p>
    <w:p w:rsidR="008018C9" w:rsidRPr="00AA2B1A" w:rsidRDefault="00610A46" w:rsidP="006B656F">
      <w:pPr>
        <w:shd w:val="clear" w:color="auto" w:fill="FFFFFF"/>
        <w:spacing w:after="0"/>
        <w:ind w:firstLine="720"/>
        <w:jc w:val="both"/>
        <w:rPr>
          <w:rFonts w:ascii="Times New Roman" w:hAnsi="Times New Roman"/>
          <w:sz w:val="28"/>
          <w:szCs w:val="28"/>
        </w:rPr>
      </w:pPr>
      <w:r>
        <w:rPr>
          <w:rFonts w:ascii="Times New Roman" w:hAnsi="Times New Roman"/>
          <w:sz w:val="28"/>
          <w:szCs w:val="28"/>
          <w:lang w:val="en-US"/>
        </w:rPr>
        <w:t>C</w:t>
      </w:r>
      <w:r w:rsidR="008018C9" w:rsidRPr="00AA2B1A">
        <w:rPr>
          <w:rFonts w:ascii="Times New Roman" w:hAnsi="Times New Roman"/>
          <w:sz w:val="28"/>
          <w:szCs w:val="28"/>
        </w:rPr>
        <w:t xml:space="preserve">екретарями судових палат </w:t>
      </w:r>
      <w:r w:rsidR="00884A67">
        <w:rPr>
          <w:rFonts w:ascii="Times New Roman" w:hAnsi="Times New Roman"/>
          <w:sz w:val="28"/>
          <w:szCs w:val="28"/>
        </w:rPr>
        <w:t xml:space="preserve">Західного </w:t>
      </w:r>
      <w:r w:rsidR="008018C9" w:rsidRPr="00AA2B1A">
        <w:rPr>
          <w:rFonts w:ascii="Times New Roman" w:hAnsi="Times New Roman"/>
          <w:sz w:val="28"/>
          <w:szCs w:val="28"/>
        </w:rPr>
        <w:t>апеляційного господарського суду щомісячно аналізуються проблемні питання щодо неоднакового застосування одних і тих самих норм права, внаслідок чого ухвалено різні за змістом судові рішення у подібних правовідносинах із узагальненням інформації, наданої місцевими господарськими судами.</w:t>
      </w:r>
    </w:p>
    <w:p w:rsidR="008018C9" w:rsidRDefault="008018C9" w:rsidP="006B656F">
      <w:pPr>
        <w:shd w:val="clear" w:color="auto" w:fill="FFFFFF"/>
        <w:spacing w:after="0"/>
        <w:ind w:firstLine="720"/>
        <w:jc w:val="both"/>
        <w:rPr>
          <w:rFonts w:ascii="Times New Roman" w:hAnsi="Times New Roman"/>
          <w:sz w:val="28"/>
          <w:szCs w:val="28"/>
        </w:rPr>
      </w:pPr>
      <w:r w:rsidRPr="00AA2B1A">
        <w:rPr>
          <w:rFonts w:ascii="Times New Roman" w:hAnsi="Times New Roman"/>
          <w:sz w:val="28"/>
          <w:szCs w:val="28"/>
        </w:rPr>
        <w:t xml:space="preserve">Щоквартально вивчаються причини скасування,  зміни судових актів місцевих господарських судів, що входять до </w:t>
      </w:r>
      <w:r w:rsidR="00884A67">
        <w:rPr>
          <w:rFonts w:ascii="Times New Roman" w:hAnsi="Times New Roman"/>
          <w:sz w:val="28"/>
          <w:szCs w:val="28"/>
        </w:rPr>
        <w:t>Західного</w:t>
      </w:r>
      <w:r w:rsidRPr="00AA2B1A">
        <w:rPr>
          <w:rFonts w:ascii="Times New Roman" w:hAnsi="Times New Roman"/>
          <w:sz w:val="28"/>
          <w:szCs w:val="28"/>
        </w:rPr>
        <w:t xml:space="preserve"> апеляційного округу, обговорюються проблеми практики застосування законодавства на нарадах суддів, та направляються судам перших інстанцій довідки за наслідками обговорення.</w:t>
      </w:r>
      <w:r w:rsidR="00C4409D" w:rsidRPr="00AA2B1A">
        <w:rPr>
          <w:rFonts w:ascii="Times New Roman" w:hAnsi="Times New Roman"/>
          <w:sz w:val="28"/>
          <w:szCs w:val="28"/>
        </w:rPr>
        <w:t xml:space="preserve"> </w:t>
      </w:r>
    </w:p>
    <w:p w:rsidR="000A6984" w:rsidRDefault="000A6984" w:rsidP="006B656F">
      <w:pPr>
        <w:shd w:val="clear" w:color="auto" w:fill="FFFFFF"/>
        <w:spacing w:after="0"/>
        <w:ind w:firstLine="720"/>
        <w:jc w:val="both"/>
        <w:rPr>
          <w:rFonts w:ascii="Times New Roman" w:hAnsi="Times New Roman"/>
          <w:sz w:val="28"/>
          <w:szCs w:val="28"/>
        </w:rPr>
      </w:pPr>
    </w:p>
    <w:p w:rsidR="00015550" w:rsidRDefault="00015550" w:rsidP="006B656F">
      <w:pPr>
        <w:spacing w:after="0"/>
        <w:ind w:left="2831" w:firstLine="709"/>
        <w:jc w:val="both"/>
        <w:rPr>
          <w:rFonts w:ascii="Times New Roman" w:hAnsi="Times New Roman"/>
          <w:b/>
          <w:i/>
          <w:sz w:val="28"/>
          <w:szCs w:val="28"/>
          <w:shd w:val="clear" w:color="auto" w:fill="FFFFFF"/>
        </w:rPr>
      </w:pPr>
      <w:r w:rsidRPr="006B656F">
        <w:rPr>
          <w:rFonts w:ascii="Times New Roman" w:hAnsi="Times New Roman"/>
          <w:b/>
          <w:i/>
          <w:sz w:val="28"/>
          <w:szCs w:val="28"/>
          <w:shd w:val="clear" w:color="auto" w:fill="FFFFFF"/>
        </w:rPr>
        <w:t xml:space="preserve">  </w:t>
      </w:r>
      <w:r w:rsidR="009964AE">
        <w:rPr>
          <w:rFonts w:ascii="Times New Roman" w:hAnsi="Times New Roman"/>
          <w:b/>
          <w:i/>
          <w:sz w:val="28"/>
          <w:szCs w:val="28"/>
          <w:shd w:val="clear" w:color="auto" w:fill="FFFFFF"/>
        </w:rPr>
        <w:t xml:space="preserve">      </w:t>
      </w:r>
      <w:r w:rsidRPr="00B93563">
        <w:rPr>
          <w:rFonts w:ascii="Times New Roman" w:hAnsi="Times New Roman"/>
          <w:b/>
          <w:i/>
          <w:sz w:val="28"/>
          <w:szCs w:val="28"/>
          <w:shd w:val="clear" w:color="auto" w:fill="FFFFFF"/>
        </w:rPr>
        <w:t>Школа суддів</w:t>
      </w:r>
    </w:p>
    <w:p w:rsidR="00015550" w:rsidRPr="006B656F" w:rsidRDefault="00884A67" w:rsidP="006B656F">
      <w:pPr>
        <w:shd w:val="clear" w:color="auto" w:fill="FFFFFF"/>
        <w:spacing w:after="0"/>
        <w:ind w:firstLine="720"/>
        <w:jc w:val="both"/>
        <w:rPr>
          <w:rFonts w:ascii="Times New Roman" w:hAnsi="Times New Roman"/>
          <w:sz w:val="28"/>
          <w:szCs w:val="28"/>
        </w:rPr>
      </w:pPr>
      <w:r>
        <w:rPr>
          <w:rFonts w:ascii="Times New Roman" w:hAnsi="Times New Roman"/>
          <w:sz w:val="28"/>
          <w:szCs w:val="28"/>
        </w:rPr>
        <w:t xml:space="preserve">Західний </w:t>
      </w:r>
      <w:r w:rsidR="00015550" w:rsidRPr="006B656F">
        <w:rPr>
          <w:rFonts w:ascii="Times New Roman" w:hAnsi="Times New Roman"/>
          <w:sz w:val="28"/>
          <w:szCs w:val="28"/>
        </w:rPr>
        <w:t xml:space="preserve">апеляційний господарський суд </w:t>
      </w:r>
      <w:r>
        <w:rPr>
          <w:rFonts w:ascii="Times New Roman" w:hAnsi="Times New Roman"/>
          <w:sz w:val="28"/>
          <w:szCs w:val="28"/>
        </w:rPr>
        <w:t>на постійній основі</w:t>
      </w:r>
      <w:r w:rsidR="00015550" w:rsidRPr="006B656F">
        <w:rPr>
          <w:rFonts w:ascii="Times New Roman" w:hAnsi="Times New Roman"/>
          <w:sz w:val="28"/>
          <w:szCs w:val="28"/>
        </w:rPr>
        <w:t xml:space="preserve"> співпрацює з Львівським регіональним відділенням Національної школи суддів України з питань підготовки суддів</w:t>
      </w:r>
      <w:r w:rsidR="003968C8" w:rsidRPr="006B656F">
        <w:rPr>
          <w:rFonts w:ascii="Times New Roman" w:hAnsi="Times New Roman"/>
          <w:sz w:val="28"/>
          <w:szCs w:val="28"/>
        </w:rPr>
        <w:t xml:space="preserve"> </w:t>
      </w:r>
      <w:r w:rsidR="00015550" w:rsidRPr="006B656F">
        <w:rPr>
          <w:rFonts w:ascii="Times New Roman" w:hAnsi="Times New Roman"/>
          <w:sz w:val="28"/>
          <w:szCs w:val="28"/>
        </w:rPr>
        <w:t>місцевих господарських судів та працівників апаратів</w:t>
      </w:r>
      <w:r w:rsidR="003968C8" w:rsidRPr="006B656F">
        <w:rPr>
          <w:rFonts w:ascii="Times New Roman" w:hAnsi="Times New Roman"/>
          <w:sz w:val="28"/>
          <w:szCs w:val="28"/>
        </w:rPr>
        <w:t xml:space="preserve"> судів</w:t>
      </w:r>
      <w:r>
        <w:rPr>
          <w:rFonts w:ascii="Times New Roman" w:hAnsi="Times New Roman"/>
          <w:sz w:val="28"/>
          <w:szCs w:val="28"/>
        </w:rPr>
        <w:t>, оскільки п</w:t>
      </w:r>
      <w:r w:rsidR="00015550" w:rsidRPr="006B656F">
        <w:rPr>
          <w:rFonts w:ascii="Times New Roman" w:hAnsi="Times New Roman"/>
          <w:sz w:val="28"/>
          <w:szCs w:val="28"/>
        </w:rPr>
        <w:t>ідготовка висококваліфікованих кадрів для судової системи України має загальнодержавне значення</w:t>
      </w:r>
      <w:r>
        <w:rPr>
          <w:rFonts w:ascii="Times New Roman" w:hAnsi="Times New Roman"/>
          <w:sz w:val="28"/>
          <w:szCs w:val="28"/>
        </w:rPr>
        <w:t>,</w:t>
      </w:r>
      <w:r w:rsidR="00015550" w:rsidRPr="006B656F">
        <w:rPr>
          <w:rFonts w:ascii="Times New Roman" w:hAnsi="Times New Roman"/>
          <w:sz w:val="28"/>
          <w:szCs w:val="28"/>
        </w:rPr>
        <w:t xml:space="preserve"> є запорукою підвищення якості здійснення правосуддя </w:t>
      </w:r>
      <w:r>
        <w:rPr>
          <w:rFonts w:ascii="Times New Roman" w:hAnsi="Times New Roman"/>
          <w:sz w:val="28"/>
          <w:szCs w:val="28"/>
        </w:rPr>
        <w:t xml:space="preserve">та </w:t>
      </w:r>
      <w:r w:rsidR="00015550" w:rsidRPr="006B656F">
        <w:rPr>
          <w:rFonts w:ascii="Times New Roman" w:hAnsi="Times New Roman"/>
          <w:sz w:val="28"/>
          <w:szCs w:val="28"/>
        </w:rPr>
        <w:t>покращення міжнародного іміджу України.</w:t>
      </w:r>
    </w:p>
    <w:p w:rsidR="00185E74" w:rsidRDefault="002F5A81" w:rsidP="00115484">
      <w:pPr>
        <w:shd w:val="clear" w:color="auto" w:fill="FFFFFF"/>
        <w:spacing w:after="0"/>
        <w:ind w:firstLine="720"/>
        <w:jc w:val="both"/>
        <w:rPr>
          <w:rFonts w:ascii="Times New Roman" w:hAnsi="Times New Roman"/>
          <w:sz w:val="28"/>
          <w:szCs w:val="28"/>
        </w:rPr>
      </w:pPr>
      <w:r>
        <w:rPr>
          <w:rFonts w:ascii="Times New Roman" w:hAnsi="Times New Roman"/>
          <w:sz w:val="28"/>
          <w:szCs w:val="28"/>
        </w:rPr>
        <w:t>Під егідою Національної школи суддів України відбулися наступні навчання та семінари</w:t>
      </w:r>
      <w:r w:rsidR="00185E74" w:rsidRPr="00115484">
        <w:rPr>
          <w:rFonts w:ascii="Times New Roman" w:hAnsi="Times New Roman"/>
          <w:sz w:val="28"/>
          <w:szCs w:val="28"/>
        </w:rPr>
        <w:t>:</w:t>
      </w:r>
    </w:p>
    <w:p w:rsidR="00365287" w:rsidRPr="00365287" w:rsidRDefault="00365287" w:rsidP="00365287">
      <w:pPr>
        <w:pStyle w:val="a5"/>
        <w:numPr>
          <w:ilvl w:val="0"/>
          <w:numId w:val="20"/>
        </w:numPr>
        <w:spacing w:after="0"/>
        <w:ind w:left="709"/>
        <w:jc w:val="both"/>
        <w:rPr>
          <w:rFonts w:ascii="Times New Roman" w:hAnsi="Times New Roman"/>
          <w:sz w:val="28"/>
          <w:szCs w:val="28"/>
        </w:rPr>
      </w:pPr>
      <w:r w:rsidRPr="00365287">
        <w:rPr>
          <w:rFonts w:ascii="Times New Roman" w:hAnsi="Times New Roman"/>
          <w:sz w:val="28"/>
          <w:szCs w:val="28"/>
        </w:rPr>
        <w:t>з 28 по 30 січня 2020 року прове</w:t>
      </w:r>
      <w:r>
        <w:rPr>
          <w:rFonts w:ascii="Times New Roman" w:hAnsi="Times New Roman"/>
          <w:sz w:val="28"/>
          <w:szCs w:val="28"/>
        </w:rPr>
        <w:t>ден</w:t>
      </w:r>
      <w:r w:rsidRPr="00365287">
        <w:rPr>
          <w:rFonts w:ascii="Times New Roman" w:hAnsi="Times New Roman"/>
          <w:sz w:val="28"/>
          <w:szCs w:val="28"/>
        </w:rPr>
        <w:t>о підготовку – навчання для спеціалістів із забезпечення зв’язків зі ЗМІ (прес-секретарів) місцевих (окружних) та апеляційних судів.</w:t>
      </w:r>
    </w:p>
    <w:p w:rsidR="000A6984" w:rsidRDefault="00365287" w:rsidP="00365287">
      <w:pPr>
        <w:pStyle w:val="a5"/>
        <w:spacing w:after="0"/>
        <w:ind w:left="709"/>
        <w:jc w:val="both"/>
        <w:rPr>
          <w:rFonts w:ascii="Times New Roman" w:hAnsi="Times New Roman"/>
          <w:sz w:val="28"/>
          <w:szCs w:val="28"/>
        </w:rPr>
      </w:pPr>
      <w:r>
        <w:rPr>
          <w:rFonts w:ascii="Times New Roman" w:hAnsi="Times New Roman"/>
          <w:sz w:val="28"/>
          <w:szCs w:val="28"/>
        </w:rPr>
        <w:t>Уча</w:t>
      </w:r>
      <w:r w:rsidRPr="00365287">
        <w:rPr>
          <w:rFonts w:ascii="Times New Roman" w:hAnsi="Times New Roman"/>
          <w:sz w:val="28"/>
          <w:szCs w:val="28"/>
        </w:rPr>
        <w:t>сть у навчанні взяла Ольга Чубатюк - головний спеціаліст відділу міжнародно-правової роботи, зв’язків з громадськістю та ЗМІ Західного апеляційного господарського суду.</w:t>
      </w:r>
    </w:p>
    <w:p w:rsidR="00376567" w:rsidRDefault="00376567" w:rsidP="00365287">
      <w:pPr>
        <w:pStyle w:val="a5"/>
        <w:spacing w:after="0"/>
        <w:ind w:left="709"/>
        <w:jc w:val="both"/>
        <w:rPr>
          <w:rFonts w:ascii="Times New Roman" w:hAnsi="Times New Roman"/>
          <w:sz w:val="28"/>
          <w:szCs w:val="28"/>
        </w:rPr>
      </w:pPr>
    </w:p>
    <w:p w:rsidR="00365287" w:rsidRPr="00365287" w:rsidRDefault="00365287" w:rsidP="00376567">
      <w:pPr>
        <w:pStyle w:val="a5"/>
        <w:numPr>
          <w:ilvl w:val="0"/>
          <w:numId w:val="20"/>
        </w:numPr>
        <w:spacing w:after="0"/>
        <w:ind w:left="709" w:hanging="425"/>
        <w:jc w:val="both"/>
        <w:rPr>
          <w:rFonts w:ascii="Times New Roman" w:hAnsi="Times New Roman"/>
          <w:sz w:val="28"/>
          <w:szCs w:val="28"/>
        </w:rPr>
      </w:pPr>
      <w:r w:rsidRPr="00365287">
        <w:rPr>
          <w:rFonts w:ascii="Times New Roman" w:hAnsi="Times New Roman"/>
          <w:sz w:val="28"/>
          <w:szCs w:val="28"/>
        </w:rPr>
        <w:lastRenderedPageBreak/>
        <w:t>27-31 січня 2020 року у місті Києві судді Західного апеляційного господарського суду Віра Гриців, Олег Матущак, Ганна Якімець взяли участь у навчанні, в межах підготовки суддів апеляційних судів.</w:t>
      </w:r>
    </w:p>
    <w:p w:rsidR="00365287" w:rsidRDefault="00365287" w:rsidP="00376567">
      <w:pPr>
        <w:pStyle w:val="a5"/>
        <w:spacing w:after="0"/>
        <w:ind w:left="709" w:hanging="425"/>
        <w:jc w:val="both"/>
        <w:rPr>
          <w:rFonts w:ascii="Times New Roman" w:hAnsi="Times New Roman"/>
          <w:sz w:val="28"/>
          <w:szCs w:val="28"/>
        </w:rPr>
      </w:pPr>
    </w:p>
    <w:p w:rsidR="00376567" w:rsidRDefault="00376567" w:rsidP="00376567">
      <w:pPr>
        <w:pStyle w:val="a5"/>
        <w:numPr>
          <w:ilvl w:val="0"/>
          <w:numId w:val="20"/>
        </w:numPr>
        <w:spacing w:after="0"/>
        <w:ind w:left="709" w:hanging="425"/>
        <w:jc w:val="both"/>
        <w:rPr>
          <w:rFonts w:ascii="Times New Roman" w:hAnsi="Times New Roman"/>
          <w:sz w:val="28"/>
          <w:szCs w:val="28"/>
        </w:rPr>
      </w:pPr>
      <w:r w:rsidRPr="00376567">
        <w:rPr>
          <w:rFonts w:ascii="Times New Roman" w:hAnsi="Times New Roman"/>
          <w:sz w:val="28"/>
          <w:szCs w:val="28"/>
        </w:rPr>
        <w:t>10 лютого 2020 року відбувся семінару на тему: «Вплив конфліктних ситуацій на ефект</w:t>
      </w:r>
      <w:r>
        <w:rPr>
          <w:rFonts w:ascii="Times New Roman" w:hAnsi="Times New Roman"/>
          <w:sz w:val="28"/>
          <w:szCs w:val="28"/>
        </w:rPr>
        <w:t>ивність роботи колективу суду».</w:t>
      </w:r>
    </w:p>
    <w:p w:rsidR="0080726C" w:rsidRPr="00376567" w:rsidRDefault="0080726C" w:rsidP="00376567">
      <w:pPr>
        <w:pStyle w:val="a5"/>
        <w:spacing w:after="0"/>
        <w:ind w:left="709"/>
        <w:jc w:val="both"/>
        <w:rPr>
          <w:rFonts w:ascii="Times New Roman" w:hAnsi="Times New Roman"/>
          <w:sz w:val="28"/>
          <w:szCs w:val="28"/>
        </w:rPr>
      </w:pPr>
      <w:r w:rsidRPr="00376567">
        <w:rPr>
          <w:rFonts w:ascii="Times New Roman" w:hAnsi="Times New Roman"/>
          <w:sz w:val="28"/>
          <w:szCs w:val="28"/>
        </w:rPr>
        <w:t>Участь у семінарі взяла заступник керівника апарату Західного АГС Максіна Валерія.</w:t>
      </w:r>
    </w:p>
    <w:p w:rsidR="00365287" w:rsidRDefault="00365287"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 xml:space="preserve">З 10 по 14 лютого 2020 року </w:t>
      </w:r>
      <w:r w:rsidR="00376567">
        <w:rPr>
          <w:rFonts w:ascii="Times New Roman" w:hAnsi="Times New Roman"/>
          <w:sz w:val="28"/>
          <w:szCs w:val="28"/>
        </w:rPr>
        <w:t>відбулась підготовка</w:t>
      </w:r>
      <w:r w:rsidRPr="0080726C">
        <w:rPr>
          <w:rFonts w:ascii="Times New Roman" w:hAnsi="Times New Roman"/>
          <w:sz w:val="28"/>
          <w:szCs w:val="28"/>
        </w:rPr>
        <w:t xml:space="preserve"> працівників апаратів судів – навчання для помічників суддів місцевих (окружних) та апеляційних господарських судів.</w:t>
      </w:r>
    </w:p>
    <w:p w:rsidR="00365287" w:rsidRDefault="0080726C" w:rsidP="00376567">
      <w:pPr>
        <w:pStyle w:val="a5"/>
        <w:spacing w:after="0"/>
        <w:ind w:left="709" w:hanging="1"/>
        <w:jc w:val="both"/>
        <w:rPr>
          <w:rFonts w:ascii="Times New Roman" w:hAnsi="Times New Roman"/>
          <w:sz w:val="28"/>
          <w:szCs w:val="28"/>
        </w:rPr>
      </w:pPr>
      <w:r w:rsidRPr="0080726C">
        <w:rPr>
          <w:rFonts w:ascii="Times New Roman" w:hAnsi="Times New Roman"/>
          <w:sz w:val="28"/>
          <w:szCs w:val="28"/>
        </w:rPr>
        <w:t>Серед слухачів навчання – помічник судді Західного апеляційного господарського суду Надія Іванів.</w:t>
      </w:r>
    </w:p>
    <w:p w:rsidR="00365287" w:rsidRDefault="00365287"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25 лютого 2020 року прове</w:t>
      </w:r>
      <w:r w:rsidR="00376567">
        <w:rPr>
          <w:rFonts w:ascii="Times New Roman" w:hAnsi="Times New Roman"/>
          <w:sz w:val="28"/>
          <w:szCs w:val="28"/>
        </w:rPr>
        <w:t>ден</w:t>
      </w:r>
      <w:r w:rsidRPr="0080726C">
        <w:rPr>
          <w:rFonts w:ascii="Times New Roman" w:hAnsi="Times New Roman"/>
          <w:sz w:val="28"/>
          <w:szCs w:val="28"/>
        </w:rPr>
        <w:t>о семінар для працівників апаратів судів на тему: «Вплив конфліктних ситуацій на ефективність роботи колективу суду».</w:t>
      </w:r>
    </w:p>
    <w:p w:rsidR="0080726C" w:rsidRPr="0080726C" w:rsidRDefault="0080726C" w:rsidP="00376567">
      <w:pPr>
        <w:pStyle w:val="a5"/>
        <w:spacing w:after="0"/>
        <w:ind w:left="709" w:hanging="1"/>
        <w:jc w:val="both"/>
        <w:rPr>
          <w:rFonts w:ascii="Times New Roman" w:hAnsi="Times New Roman"/>
          <w:sz w:val="28"/>
          <w:szCs w:val="28"/>
        </w:rPr>
      </w:pPr>
      <w:r w:rsidRPr="0080726C">
        <w:rPr>
          <w:rFonts w:ascii="Times New Roman" w:hAnsi="Times New Roman"/>
          <w:sz w:val="28"/>
          <w:szCs w:val="28"/>
        </w:rPr>
        <w:t>Серед учасників семінару - керівник апарату Західного апеляційного господарського суду Юрій Качур.</w:t>
      </w:r>
    </w:p>
    <w:p w:rsidR="0080726C" w:rsidRDefault="0080726C"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28 лютого 2020 року проведено семінар для працівників апаратів судів на тему: «Забезпечення гласності та відкритості судового процесу».</w:t>
      </w:r>
    </w:p>
    <w:p w:rsidR="0080726C" w:rsidRPr="0080726C" w:rsidRDefault="0080726C" w:rsidP="00376567">
      <w:pPr>
        <w:pStyle w:val="a5"/>
        <w:spacing w:after="0"/>
        <w:ind w:left="709" w:hanging="1"/>
        <w:jc w:val="both"/>
        <w:rPr>
          <w:rFonts w:ascii="Times New Roman" w:hAnsi="Times New Roman"/>
          <w:sz w:val="28"/>
          <w:szCs w:val="28"/>
        </w:rPr>
      </w:pPr>
      <w:r w:rsidRPr="0080726C">
        <w:rPr>
          <w:rFonts w:ascii="Times New Roman" w:hAnsi="Times New Roman"/>
          <w:sz w:val="28"/>
          <w:szCs w:val="28"/>
        </w:rPr>
        <w:t>Участь у семінарі взяла Вікторія Матула – головний спеціаліст відділу міжнародно-правової роботи, зв’язків з громадськістю та ЗМІ Західного апеляційного господарського суду.</w:t>
      </w:r>
    </w:p>
    <w:p w:rsidR="0080726C" w:rsidRDefault="0080726C"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 xml:space="preserve">15-19 червня 2020 року Львівське регіональне відділення Національної школи суддів України в </w:t>
      </w:r>
      <w:r w:rsidR="00376567" w:rsidRPr="0080726C">
        <w:rPr>
          <w:rFonts w:ascii="Times New Roman" w:hAnsi="Times New Roman"/>
          <w:sz w:val="28"/>
          <w:szCs w:val="28"/>
        </w:rPr>
        <w:t>он-лайн</w:t>
      </w:r>
      <w:r w:rsidRPr="0080726C">
        <w:rPr>
          <w:rFonts w:ascii="Times New Roman" w:hAnsi="Times New Roman"/>
          <w:sz w:val="28"/>
          <w:szCs w:val="28"/>
        </w:rPr>
        <w:t xml:space="preserve"> режимі пров</w:t>
      </w:r>
      <w:r w:rsidR="001D2292">
        <w:rPr>
          <w:rFonts w:ascii="Times New Roman" w:hAnsi="Times New Roman"/>
          <w:sz w:val="28"/>
          <w:szCs w:val="28"/>
        </w:rPr>
        <w:t>ело</w:t>
      </w:r>
      <w:r w:rsidRPr="0080726C">
        <w:rPr>
          <w:rFonts w:ascii="Times New Roman" w:hAnsi="Times New Roman"/>
          <w:sz w:val="28"/>
          <w:szCs w:val="28"/>
        </w:rPr>
        <w:t xml:space="preserve"> підготовку секретарів судового засідання місцевих (окружних) та апеляційних господарських судів.</w:t>
      </w:r>
    </w:p>
    <w:p w:rsidR="0080726C" w:rsidRDefault="0080726C" w:rsidP="001D2292">
      <w:pPr>
        <w:pStyle w:val="a5"/>
        <w:spacing w:after="0"/>
        <w:ind w:left="709" w:hanging="1"/>
        <w:jc w:val="both"/>
        <w:rPr>
          <w:rFonts w:ascii="Times New Roman" w:hAnsi="Times New Roman"/>
          <w:sz w:val="28"/>
          <w:szCs w:val="28"/>
        </w:rPr>
      </w:pPr>
      <w:r w:rsidRPr="0080726C">
        <w:rPr>
          <w:rFonts w:ascii="Times New Roman" w:hAnsi="Times New Roman"/>
          <w:sz w:val="28"/>
          <w:szCs w:val="28"/>
        </w:rPr>
        <w:t>Серед слухачів навчання – секретарі судових засідань Західного апеляційного господарського суду Ольга Гунька, Михайло Харів та Світлана Черватюк.</w:t>
      </w:r>
    </w:p>
    <w:p w:rsidR="00365287" w:rsidRDefault="00365287" w:rsidP="00270CCF">
      <w:pPr>
        <w:pStyle w:val="a5"/>
        <w:spacing w:after="0"/>
        <w:ind w:left="0" w:firstLine="708"/>
        <w:jc w:val="both"/>
        <w:rPr>
          <w:rFonts w:ascii="Times New Roman" w:hAnsi="Times New Roman"/>
          <w:sz w:val="28"/>
          <w:szCs w:val="28"/>
        </w:rPr>
      </w:pPr>
    </w:p>
    <w:p w:rsidR="00270CCF" w:rsidRDefault="00270CCF" w:rsidP="00270CCF">
      <w:pPr>
        <w:pStyle w:val="a5"/>
        <w:spacing w:after="0"/>
        <w:ind w:left="0" w:firstLine="708"/>
        <w:jc w:val="both"/>
        <w:rPr>
          <w:rFonts w:ascii="Times New Roman" w:hAnsi="Times New Roman"/>
          <w:sz w:val="28"/>
          <w:szCs w:val="28"/>
        </w:rPr>
      </w:pPr>
      <w:r w:rsidRPr="00270CCF">
        <w:rPr>
          <w:rFonts w:ascii="Times New Roman" w:hAnsi="Times New Roman"/>
          <w:b/>
          <w:sz w:val="28"/>
          <w:szCs w:val="28"/>
        </w:rPr>
        <w:t>Продовжується співпраця</w:t>
      </w:r>
      <w:r w:rsidRPr="00270CCF">
        <w:rPr>
          <w:rFonts w:ascii="Times New Roman" w:hAnsi="Times New Roman"/>
          <w:sz w:val="28"/>
          <w:szCs w:val="28"/>
        </w:rPr>
        <w:t xml:space="preserve"> з міжнародними урядовими та неурядовими організаціями для покращення захисту прав суб’єктів господарювання та популяризації діяльності господарських судів України, зокрема:</w:t>
      </w:r>
    </w:p>
    <w:p w:rsidR="0080726C" w:rsidRPr="0080726C" w:rsidRDefault="00E429D9"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 xml:space="preserve">30 - </w:t>
      </w:r>
      <w:r>
        <w:rPr>
          <w:rFonts w:ascii="Times New Roman" w:hAnsi="Times New Roman"/>
          <w:sz w:val="28"/>
          <w:szCs w:val="28"/>
        </w:rPr>
        <w:t>31 січня 2020 року у м. Вінниці</w:t>
      </w:r>
      <w:r w:rsidR="0080726C" w:rsidRPr="0080726C">
        <w:rPr>
          <w:rFonts w:ascii="Times New Roman" w:hAnsi="Times New Roman"/>
          <w:sz w:val="28"/>
          <w:szCs w:val="28"/>
        </w:rPr>
        <w:t xml:space="preserve"> </w:t>
      </w:r>
      <w:r w:rsidRPr="0080726C">
        <w:rPr>
          <w:rFonts w:ascii="Times New Roman" w:hAnsi="Times New Roman"/>
          <w:sz w:val="28"/>
          <w:szCs w:val="28"/>
        </w:rPr>
        <w:t xml:space="preserve">відбувся </w:t>
      </w:r>
      <w:r>
        <w:rPr>
          <w:rFonts w:ascii="Times New Roman" w:hAnsi="Times New Roman"/>
          <w:sz w:val="28"/>
          <w:szCs w:val="28"/>
        </w:rPr>
        <w:t>тренінг</w:t>
      </w:r>
      <w:r w:rsidR="0080726C" w:rsidRPr="0080726C">
        <w:rPr>
          <w:rFonts w:ascii="Times New Roman" w:hAnsi="Times New Roman"/>
          <w:sz w:val="28"/>
          <w:szCs w:val="28"/>
        </w:rPr>
        <w:t xml:space="preserve"> «Публічний вис</w:t>
      </w:r>
      <w:r>
        <w:rPr>
          <w:rFonts w:ascii="Times New Roman" w:hAnsi="Times New Roman"/>
          <w:sz w:val="28"/>
          <w:szCs w:val="28"/>
        </w:rPr>
        <w:t>туп та інтерв’ю на телебаченні».</w:t>
      </w:r>
      <w:r w:rsidR="0080726C" w:rsidRPr="0080726C">
        <w:rPr>
          <w:rFonts w:ascii="Times New Roman" w:hAnsi="Times New Roman"/>
          <w:sz w:val="28"/>
          <w:szCs w:val="28"/>
        </w:rPr>
        <w:t xml:space="preserve"> </w:t>
      </w:r>
    </w:p>
    <w:p w:rsidR="0080726C" w:rsidRPr="0080726C" w:rsidRDefault="0080726C" w:rsidP="001D2292">
      <w:pPr>
        <w:pStyle w:val="a5"/>
        <w:spacing w:after="0"/>
        <w:ind w:left="709" w:hanging="1"/>
        <w:jc w:val="both"/>
        <w:rPr>
          <w:rFonts w:ascii="Times New Roman" w:hAnsi="Times New Roman"/>
          <w:sz w:val="28"/>
          <w:szCs w:val="28"/>
        </w:rPr>
      </w:pPr>
      <w:r w:rsidRPr="0080726C">
        <w:rPr>
          <w:rFonts w:ascii="Times New Roman" w:hAnsi="Times New Roman"/>
          <w:sz w:val="28"/>
          <w:szCs w:val="28"/>
        </w:rPr>
        <w:lastRenderedPageBreak/>
        <w:t>Участь у тренінгу взяла заступник керівника апарату Західного АГС Максіна Валерія.</w:t>
      </w:r>
    </w:p>
    <w:p w:rsidR="0080726C" w:rsidRDefault="0080726C"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27 лютого 2020 року у м.Києві відбулась робоча зустріч Голови Верховного Суду, голів касаційних судів у складі Верховного Суду та Секретаря Великої Палати з головами всіх апеляційних судів України.</w:t>
      </w:r>
    </w:p>
    <w:p w:rsidR="0080726C" w:rsidRDefault="0080726C" w:rsidP="001D2292">
      <w:pPr>
        <w:pStyle w:val="a5"/>
        <w:spacing w:after="0"/>
        <w:ind w:left="709" w:hanging="1"/>
        <w:jc w:val="both"/>
        <w:rPr>
          <w:rFonts w:ascii="Times New Roman" w:hAnsi="Times New Roman"/>
          <w:sz w:val="28"/>
          <w:szCs w:val="28"/>
        </w:rPr>
      </w:pPr>
      <w:r w:rsidRPr="0080726C">
        <w:rPr>
          <w:rFonts w:ascii="Times New Roman" w:hAnsi="Times New Roman"/>
          <w:sz w:val="28"/>
          <w:szCs w:val="28"/>
        </w:rPr>
        <w:t>Голова Західного апеляційного господарського суду Борис Плотніцький взяв участь у даному заході.</w:t>
      </w:r>
    </w:p>
    <w:p w:rsidR="0080726C" w:rsidRDefault="0080726C"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 xml:space="preserve">05 червня 2020 року голова Західного апеляційного господарського суду Борис Плотніцький взяв участь в </w:t>
      </w:r>
      <w:r w:rsidR="001D2292" w:rsidRPr="0080726C">
        <w:rPr>
          <w:rFonts w:ascii="Times New Roman" w:hAnsi="Times New Roman"/>
          <w:sz w:val="28"/>
          <w:szCs w:val="28"/>
        </w:rPr>
        <w:t>он-лайн</w:t>
      </w:r>
      <w:r w:rsidRPr="0080726C">
        <w:rPr>
          <w:rFonts w:ascii="Times New Roman" w:hAnsi="Times New Roman"/>
          <w:sz w:val="28"/>
          <w:szCs w:val="28"/>
        </w:rPr>
        <w:t xml:space="preserve"> конференції на тему «Електронне правосуддя для населення Донбасу - нагальна потреба?»</w:t>
      </w:r>
    </w:p>
    <w:p w:rsidR="0080726C" w:rsidRDefault="0080726C" w:rsidP="00376567">
      <w:pPr>
        <w:pStyle w:val="a5"/>
        <w:spacing w:after="0"/>
        <w:ind w:left="709" w:hanging="425"/>
        <w:jc w:val="both"/>
        <w:rPr>
          <w:rFonts w:ascii="Times New Roman" w:hAnsi="Times New Roman"/>
          <w:sz w:val="28"/>
          <w:szCs w:val="28"/>
        </w:rPr>
      </w:pPr>
    </w:p>
    <w:p w:rsidR="0080726C" w:rsidRPr="0080726C" w:rsidRDefault="0080726C" w:rsidP="00376567">
      <w:pPr>
        <w:pStyle w:val="a5"/>
        <w:numPr>
          <w:ilvl w:val="0"/>
          <w:numId w:val="23"/>
        </w:numPr>
        <w:spacing w:after="0"/>
        <w:ind w:left="709" w:hanging="425"/>
        <w:jc w:val="both"/>
        <w:rPr>
          <w:rFonts w:ascii="Times New Roman" w:hAnsi="Times New Roman"/>
          <w:sz w:val="28"/>
          <w:szCs w:val="28"/>
        </w:rPr>
      </w:pPr>
      <w:r w:rsidRPr="0080726C">
        <w:rPr>
          <w:rFonts w:ascii="Times New Roman" w:hAnsi="Times New Roman"/>
          <w:sz w:val="28"/>
          <w:szCs w:val="28"/>
        </w:rPr>
        <w:t>7 червня 2020 року заступник керівника апарату Західного апеляційного господарського суду Валерія Максіна взяла участь у міжнародному вебінарі на тему «Клієнтоорієнтований суд: кращі практики». Даний захід організований за підтримки проєкту EU Project “Pravo-Justice”.</w:t>
      </w:r>
    </w:p>
    <w:p w:rsidR="0080726C" w:rsidRDefault="0080726C" w:rsidP="00270CCF">
      <w:pPr>
        <w:pStyle w:val="a5"/>
        <w:spacing w:after="0"/>
        <w:ind w:left="0" w:firstLine="708"/>
        <w:jc w:val="both"/>
        <w:rPr>
          <w:rFonts w:ascii="Times New Roman" w:hAnsi="Times New Roman"/>
          <w:sz w:val="28"/>
          <w:szCs w:val="28"/>
        </w:rPr>
      </w:pPr>
    </w:p>
    <w:p w:rsidR="0080726C" w:rsidRPr="00270CCF" w:rsidRDefault="0080726C" w:rsidP="00270CCF">
      <w:pPr>
        <w:pStyle w:val="a5"/>
        <w:spacing w:after="0"/>
        <w:ind w:left="0" w:firstLine="708"/>
        <w:jc w:val="both"/>
        <w:rPr>
          <w:rFonts w:ascii="Times New Roman" w:hAnsi="Times New Roman"/>
          <w:sz w:val="28"/>
          <w:szCs w:val="28"/>
        </w:rPr>
      </w:pPr>
    </w:p>
    <w:p w:rsidR="00270CCF" w:rsidRDefault="00270CCF" w:rsidP="00D83CEE">
      <w:pPr>
        <w:pStyle w:val="a3"/>
        <w:shd w:val="clear" w:color="auto" w:fill="FFFFFF"/>
        <w:spacing w:before="0" w:beforeAutospacing="0" w:after="0" w:afterAutospacing="0" w:line="276" w:lineRule="auto"/>
        <w:jc w:val="center"/>
        <w:rPr>
          <w:b/>
          <w:i/>
          <w:sz w:val="28"/>
          <w:szCs w:val="28"/>
        </w:rPr>
      </w:pPr>
      <w:r>
        <w:rPr>
          <w:b/>
          <w:i/>
          <w:sz w:val="28"/>
          <w:szCs w:val="28"/>
        </w:rPr>
        <w:t>П</w:t>
      </w:r>
      <w:r w:rsidRPr="00270CCF">
        <w:rPr>
          <w:b/>
          <w:i/>
          <w:sz w:val="28"/>
          <w:szCs w:val="28"/>
        </w:rPr>
        <w:t>ров</w:t>
      </w:r>
      <w:r w:rsidR="00B17C95">
        <w:rPr>
          <w:b/>
          <w:i/>
          <w:sz w:val="28"/>
          <w:szCs w:val="28"/>
        </w:rPr>
        <w:t>едення освітньо-правових заході</w:t>
      </w:r>
      <w:r w:rsidR="003C4FFC">
        <w:rPr>
          <w:b/>
          <w:i/>
          <w:sz w:val="28"/>
          <w:szCs w:val="28"/>
        </w:rPr>
        <w:t>в</w:t>
      </w:r>
      <w:r w:rsidR="00B17C95">
        <w:rPr>
          <w:b/>
          <w:i/>
          <w:sz w:val="28"/>
          <w:szCs w:val="28"/>
        </w:rPr>
        <w:t xml:space="preserve"> </w:t>
      </w:r>
    </w:p>
    <w:p w:rsidR="00E80DBE" w:rsidRDefault="00E80DBE" w:rsidP="00D83CEE">
      <w:pPr>
        <w:pStyle w:val="a3"/>
        <w:shd w:val="clear" w:color="auto" w:fill="FFFFFF"/>
        <w:spacing w:before="0" w:beforeAutospacing="0" w:after="0" w:afterAutospacing="0" w:line="276" w:lineRule="auto"/>
        <w:jc w:val="center"/>
        <w:rPr>
          <w:b/>
          <w:i/>
          <w:sz w:val="28"/>
          <w:szCs w:val="28"/>
        </w:rPr>
      </w:pPr>
    </w:p>
    <w:p w:rsidR="00270CCF" w:rsidRPr="00270CCF" w:rsidRDefault="00E80DBE" w:rsidP="00D83CEE">
      <w:pPr>
        <w:pStyle w:val="a3"/>
        <w:shd w:val="clear" w:color="auto" w:fill="FFFFFF"/>
        <w:spacing w:before="0" w:beforeAutospacing="0" w:after="125" w:afterAutospacing="0" w:line="276" w:lineRule="auto"/>
        <w:ind w:firstLine="708"/>
        <w:jc w:val="both"/>
        <w:rPr>
          <w:sz w:val="28"/>
          <w:szCs w:val="28"/>
        </w:rPr>
      </w:pPr>
      <w:r>
        <w:rPr>
          <w:sz w:val="28"/>
          <w:szCs w:val="28"/>
        </w:rPr>
        <w:t xml:space="preserve">У даний період в Західному апеляційному господарському суді не проводилися освітньо-правові заходи у зв’язку із введенням карантину. </w:t>
      </w:r>
    </w:p>
    <w:p w:rsidR="004E4CEF" w:rsidRDefault="004E4CEF" w:rsidP="006B656F">
      <w:pPr>
        <w:tabs>
          <w:tab w:val="left" w:pos="9356"/>
        </w:tabs>
        <w:spacing w:after="0"/>
        <w:ind w:firstLine="709"/>
        <w:jc w:val="both"/>
        <w:rPr>
          <w:rFonts w:ascii="Times New Roman" w:hAnsi="Times New Roman"/>
          <w:sz w:val="28"/>
          <w:szCs w:val="28"/>
        </w:rPr>
      </w:pPr>
    </w:p>
    <w:p w:rsidR="0011610A" w:rsidRDefault="004E0113" w:rsidP="008875AD">
      <w:pPr>
        <w:tabs>
          <w:tab w:val="left" w:pos="9356"/>
        </w:tabs>
        <w:spacing w:after="0"/>
        <w:ind w:firstLine="709"/>
        <w:jc w:val="both"/>
        <w:rPr>
          <w:rFonts w:ascii="Times New Roman" w:hAnsi="Times New Roman"/>
          <w:b/>
          <w:bCs/>
          <w:color w:val="555577"/>
          <w:sz w:val="28"/>
          <w:szCs w:val="28"/>
          <w:shd w:val="clear" w:color="auto" w:fill="FFFFFF"/>
        </w:rPr>
      </w:pPr>
      <w:r w:rsidRPr="006B656F">
        <w:rPr>
          <w:rFonts w:ascii="Times New Roman" w:hAnsi="Times New Roman"/>
          <w:b/>
          <w:bCs/>
          <w:color w:val="555577"/>
          <w:sz w:val="28"/>
          <w:szCs w:val="28"/>
          <w:shd w:val="clear" w:color="auto" w:fill="FFFFFF"/>
        </w:rPr>
        <w:t xml:space="preserve">           </w:t>
      </w:r>
      <w:r w:rsidR="003968C8" w:rsidRPr="006B656F">
        <w:rPr>
          <w:rFonts w:ascii="Times New Roman" w:hAnsi="Times New Roman"/>
          <w:b/>
          <w:bCs/>
          <w:color w:val="555577"/>
          <w:sz w:val="28"/>
          <w:szCs w:val="28"/>
          <w:shd w:val="clear" w:color="auto" w:fill="FFFFFF"/>
        </w:rPr>
        <w:t xml:space="preserve">              </w:t>
      </w:r>
      <w:r w:rsidR="008875AD">
        <w:rPr>
          <w:rFonts w:ascii="Times New Roman" w:hAnsi="Times New Roman"/>
          <w:b/>
          <w:bCs/>
          <w:color w:val="555577"/>
          <w:sz w:val="28"/>
          <w:szCs w:val="28"/>
          <w:shd w:val="clear" w:color="auto" w:fill="FFFFFF"/>
        </w:rPr>
        <w:t xml:space="preserve">     </w:t>
      </w:r>
    </w:p>
    <w:p w:rsidR="004E0113" w:rsidRPr="006B656F" w:rsidRDefault="00837A83" w:rsidP="0011610A">
      <w:pPr>
        <w:tabs>
          <w:tab w:val="left" w:pos="9356"/>
        </w:tabs>
        <w:spacing w:after="0"/>
        <w:ind w:firstLine="709"/>
        <w:jc w:val="center"/>
        <w:rPr>
          <w:rFonts w:ascii="Times New Roman" w:hAnsi="Times New Roman"/>
          <w:b/>
          <w:bCs/>
          <w:i/>
          <w:sz w:val="28"/>
          <w:szCs w:val="28"/>
          <w:shd w:val="clear" w:color="auto" w:fill="FFFFFF"/>
        </w:rPr>
      </w:pPr>
      <w:r w:rsidRPr="00537F69">
        <w:rPr>
          <w:rFonts w:ascii="Times New Roman" w:hAnsi="Times New Roman"/>
          <w:b/>
          <w:bCs/>
          <w:i/>
          <w:sz w:val="28"/>
          <w:szCs w:val="28"/>
          <w:shd w:val="clear" w:color="auto" w:fill="FFFFFF"/>
        </w:rPr>
        <w:t>Р</w:t>
      </w:r>
      <w:r w:rsidR="004E0113" w:rsidRPr="00537F69">
        <w:rPr>
          <w:rFonts w:ascii="Times New Roman" w:hAnsi="Times New Roman"/>
          <w:b/>
          <w:bCs/>
          <w:i/>
          <w:sz w:val="28"/>
          <w:szCs w:val="28"/>
          <w:shd w:val="clear" w:color="auto" w:fill="FFFFFF"/>
        </w:rPr>
        <w:t>озгляд звернень і запитів на інформацію</w:t>
      </w:r>
    </w:p>
    <w:p w:rsidR="00E4193D" w:rsidRDefault="00E4193D" w:rsidP="00E4193D">
      <w:pPr>
        <w:tabs>
          <w:tab w:val="left" w:pos="9356"/>
        </w:tabs>
        <w:spacing w:after="0"/>
        <w:ind w:firstLine="709"/>
        <w:jc w:val="both"/>
        <w:rPr>
          <w:rFonts w:ascii="Times New Roman" w:hAnsi="Times New Roman"/>
          <w:sz w:val="28"/>
          <w:szCs w:val="28"/>
        </w:rPr>
      </w:pPr>
    </w:p>
    <w:p w:rsidR="00E4193D" w:rsidRDefault="00E4193D" w:rsidP="00E4193D">
      <w:pPr>
        <w:tabs>
          <w:tab w:val="left" w:pos="9356"/>
        </w:tabs>
        <w:spacing w:after="0"/>
        <w:ind w:firstLine="709"/>
        <w:jc w:val="both"/>
        <w:rPr>
          <w:rFonts w:ascii="Times New Roman" w:hAnsi="Times New Roman"/>
          <w:sz w:val="28"/>
          <w:szCs w:val="28"/>
        </w:rPr>
      </w:pPr>
      <w:r>
        <w:rPr>
          <w:rFonts w:ascii="Times New Roman" w:hAnsi="Times New Roman"/>
          <w:sz w:val="28"/>
          <w:szCs w:val="28"/>
        </w:rPr>
        <w:t xml:space="preserve">У першому півріччі 2020 року до Західного апеляційного господарського суду від фізичних та юридичних осіб надійшло </w:t>
      </w:r>
      <w:r>
        <w:rPr>
          <w:rFonts w:ascii="Times New Roman" w:hAnsi="Times New Roman"/>
          <w:b/>
          <w:sz w:val="28"/>
          <w:szCs w:val="28"/>
        </w:rPr>
        <w:t xml:space="preserve">54 </w:t>
      </w:r>
      <w:r>
        <w:rPr>
          <w:rFonts w:ascii="Times New Roman" w:hAnsi="Times New Roman"/>
          <w:sz w:val="28"/>
          <w:szCs w:val="28"/>
        </w:rPr>
        <w:t xml:space="preserve">запити та звернення на інформацію (у січні </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9</w:t>
      </w:r>
      <w:r>
        <w:rPr>
          <w:rFonts w:ascii="Times New Roman" w:hAnsi="Times New Roman"/>
          <w:sz w:val="28"/>
          <w:szCs w:val="28"/>
        </w:rPr>
        <w:t xml:space="preserve">, у лютому </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7</w:t>
      </w:r>
      <w:r>
        <w:rPr>
          <w:rFonts w:ascii="Times New Roman" w:hAnsi="Times New Roman"/>
          <w:sz w:val="28"/>
          <w:szCs w:val="28"/>
        </w:rPr>
        <w:t xml:space="preserve">, у березні – </w:t>
      </w:r>
      <w:r>
        <w:rPr>
          <w:rFonts w:ascii="Times New Roman" w:hAnsi="Times New Roman"/>
          <w:b/>
          <w:sz w:val="28"/>
          <w:szCs w:val="28"/>
        </w:rPr>
        <w:t>10,</w:t>
      </w:r>
      <w:r>
        <w:rPr>
          <w:rFonts w:ascii="Times New Roman" w:hAnsi="Times New Roman"/>
          <w:sz w:val="28"/>
          <w:szCs w:val="28"/>
        </w:rPr>
        <w:t xml:space="preserve"> у квітні </w:t>
      </w:r>
      <w:r>
        <w:rPr>
          <w:rFonts w:ascii="Times New Roman" w:hAnsi="Times New Roman"/>
          <w:b/>
          <w:sz w:val="28"/>
          <w:szCs w:val="28"/>
        </w:rPr>
        <w:t>- 11</w:t>
      </w:r>
      <w:r>
        <w:rPr>
          <w:rFonts w:ascii="Times New Roman" w:hAnsi="Times New Roman"/>
          <w:sz w:val="28"/>
          <w:szCs w:val="28"/>
        </w:rPr>
        <w:t xml:space="preserve">, у травні </w:t>
      </w:r>
      <w:r>
        <w:rPr>
          <w:rFonts w:ascii="Times New Roman" w:hAnsi="Times New Roman"/>
          <w:b/>
          <w:sz w:val="28"/>
          <w:szCs w:val="28"/>
        </w:rPr>
        <w:t xml:space="preserve">- 10 </w:t>
      </w:r>
      <w:r>
        <w:rPr>
          <w:rFonts w:ascii="Times New Roman" w:hAnsi="Times New Roman"/>
          <w:sz w:val="28"/>
          <w:szCs w:val="28"/>
        </w:rPr>
        <w:t xml:space="preserve">, у червні </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7</w:t>
      </w:r>
      <w:r>
        <w:rPr>
          <w:rFonts w:ascii="Times New Roman" w:hAnsi="Times New Roman"/>
          <w:sz w:val="28"/>
          <w:szCs w:val="28"/>
        </w:rPr>
        <w:t xml:space="preserve">). </w:t>
      </w:r>
    </w:p>
    <w:p w:rsidR="00E4193D" w:rsidRDefault="00E4193D" w:rsidP="00E4193D">
      <w:pPr>
        <w:shd w:val="clear" w:color="auto" w:fill="FFFFFF"/>
        <w:spacing w:after="0"/>
        <w:ind w:firstLine="709"/>
        <w:jc w:val="both"/>
        <w:rPr>
          <w:rFonts w:ascii="Times New Roman" w:hAnsi="Times New Roman"/>
          <w:sz w:val="28"/>
          <w:szCs w:val="28"/>
        </w:rPr>
      </w:pPr>
      <w:r>
        <w:rPr>
          <w:rFonts w:ascii="Times New Roman" w:hAnsi="Times New Roman"/>
          <w:sz w:val="28"/>
          <w:szCs w:val="28"/>
        </w:rPr>
        <w:t>Звернення і запити стосувалися розгляду апеляційних скарг, надіслання (видачі) копій постанов (ухвал) Західного апеляційного господарського суду, надання інформації про рух справи в апеляційній інстанції, про направлення касаційних скарг разом з матеріалами справи до Касаційного господарського суду у складі Верховного Суду тощо.</w:t>
      </w:r>
    </w:p>
    <w:p w:rsidR="00E4193D" w:rsidRDefault="00E4193D" w:rsidP="00E4193D">
      <w:pPr>
        <w:shd w:val="clear" w:color="auto" w:fill="FFFFFF"/>
        <w:spacing w:after="0"/>
        <w:ind w:firstLine="709"/>
        <w:jc w:val="both"/>
        <w:rPr>
          <w:rFonts w:ascii="Times New Roman" w:hAnsi="Times New Roman"/>
          <w:sz w:val="28"/>
          <w:szCs w:val="28"/>
        </w:rPr>
      </w:pPr>
      <w:r>
        <w:rPr>
          <w:rFonts w:ascii="Times New Roman" w:hAnsi="Times New Roman"/>
          <w:sz w:val="28"/>
          <w:szCs w:val="28"/>
        </w:rPr>
        <w:t>Крім цього, за звітний період до Західного апеляційного господарського суду надійшло </w:t>
      </w:r>
      <w:r>
        <w:rPr>
          <w:rFonts w:ascii="Times New Roman" w:hAnsi="Times New Roman"/>
          <w:b/>
          <w:sz w:val="28"/>
          <w:szCs w:val="28"/>
        </w:rPr>
        <w:t>25</w:t>
      </w:r>
      <w:r>
        <w:rPr>
          <w:rFonts w:ascii="Times New Roman" w:hAnsi="Times New Roman"/>
          <w:sz w:val="28"/>
          <w:szCs w:val="28"/>
        </w:rPr>
        <w:t xml:space="preserve"> запитів на отримання публічної інформації (у січні – </w:t>
      </w:r>
      <w:r>
        <w:rPr>
          <w:rFonts w:ascii="Times New Roman" w:hAnsi="Times New Roman"/>
          <w:b/>
          <w:sz w:val="28"/>
          <w:szCs w:val="28"/>
        </w:rPr>
        <w:t>7</w:t>
      </w:r>
      <w:r>
        <w:rPr>
          <w:rFonts w:ascii="Times New Roman" w:hAnsi="Times New Roman"/>
          <w:sz w:val="28"/>
          <w:szCs w:val="28"/>
        </w:rPr>
        <w:t xml:space="preserve">, у лютому </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8</w:t>
      </w:r>
      <w:r>
        <w:rPr>
          <w:rFonts w:ascii="Times New Roman" w:hAnsi="Times New Roman"/>
          <w:sz w:val="28"/>
          <w:szCs w:val="28"/>
        </w:rPr>
        <w:t xml:space="preserve">, у березні – </w:t>
      </w:r>
      <w:r>
        <w:rPr>
          <w:rFonts w:ascii="Times New Roman" w:hAnsi="Times New Roman"/>
          <w:b/>
          <w:sz w:val="28"/>
          <w:szCs w:val="28"/>
        </w:rPr>
        <w:t>3</w:t>
      </w:r>
      <w:r>
        <w:rPr>
          <w:rFonts w:ascii="Times New Roman" w:hAnsi="Times New Roman"/>
          <w:sz w:val="28"/>
          <w:szCs w:val="28"/>
        </w:rPr>
        <w:t xml:space="preserve">, у квітні – </w:t>
      </w:r>
      <w:r>
        <w:rPr>
          <w:rFonts w:ascii="Times New Roman" w:hAnsi="Times New Roman"/>
          <w:b/>
          <w:sz w:val="28"/>
          <w:szCs w:val="28"/>
        </w:rPr>
        <w:t>3</w:t>
      </w:r>
      <w:r>
        <w:rPr>
          <w:rFonts w:ascii="Times New Roman" w:hAnsi="Times New Roman"/>
          <w:sz w:val="28"/>
          <w:szCs w:val="28"/>
        </w:rPr>
        <w:t xml:space="preserve">,  у травні – </w:t>
      </w:r>
      <w:r>
        <w:rPr>
          <w:rFonts w:ascii="Times New Roman" w:hAnsi="Times New Roman"/>
          <w:b/>
          <w:sz w:val="28"/>
          <w:szCs w:val="28"/>
        </w:rPr>
        <w:t>2</w:t>
      </w:r>
      <w:r>
        <w:rPr>
          <w:rFonts w:ascii="Times New Roman" w:hAnsi="Times New Roman"/>
          <w:sz w:val="28"/>
          <w:szCs w:val="28"/>
        </w:rPr>
        <w:t xml:space="preserve">, у червні – </w:t>
      </w:r>
      <w:r>
        <w:rPr>
          <w:rFonts w:ascii="Times New Roman" w:hAnsi="Times New Roman"/>
          <w:b/>
          <w:sz w:val="28"/>
          <w:szCs w:val="28"/>
        </w:rPr>
        <w:t>2</w:t>
      </w:r>
      <w:r>
        <w:rPr>
          <w:rFonts w:ascii="Times New Roman" w:hAnsi="Times New Roman"/>
          <w:sz w:val="28"/>
          <w:szCs w:val="28"/>
        </w:rPr>
        <w:t>).   </w:t>
      </w:r>
    </w:p>
    <w:p w:rsidR="00E4193D" w:rsidRDefault="00E4193D" w:rsidP="00E4193D">
      <w:pPr>
        <w:spacing w:after="0"/>
        <w:ind w:firstLine="709"/>
        <w:jc w:val="both"/>
        <w:rPr>
          <w:rFonts w:ascii="Times New Roman" w:hAnsi="Times New Roman"/>
          <w:sz w:val="28"/>
          <w:szCs w:val="28"/>
        </w:rPr>
      </w:pPr>
      <w:r>
        <w:rPr>
          <w:rFonts w:ascii="Times New Roman" w:hAnsi="Times New Roman"/>
          <w:sz w:val="28"/>
          <w:szCs w:val="28"/>
        </w:rPr>
        <w:lastRenderedPageBreak/>
        <w:t>На всі звернення і запити, що надійшли до Західного апеляційного господарського суду, надано мотивовані відповіді відповідно до Законів України «Про звернення громадян», «Про доступ до публічної інформації», «Про інформацію», «Про захист персональних даних», «Про доступ до судових рішень» та інших нормативно – правових актів.</w:t>
      </w:r>
    </w:p>
    <w:p w:rsidR="00E4193D" w:rsidRDefault="00E4193D" w:rsidP="00E4193D">
      <w:pPr>
        <w:spacing w:after="0"/>
        <w:ind w:firstLine="709"/>
        <w:jc w:val="both"/>
        <w:rPr>
          <w:rFonts w:ascii="Times New Roman" w:hAnsi="Times New Roman"/>
          <w:sz w:val="28"/>
          <w:szCs w:val="28"/>
        </w:rPr>
      </w:pPr>
      <w:r>
        <w:rPr>
          <w:rFonts w:ascii="Times New Roman" w:hAnsi="Times New Roman"/>
          <w:sz w:val="28"/>
          <w:szCs w:val="28"/>
        </w:rPr>
        <w:t>Також, про результати розгляду запитів про надання публічної інформації щомісячно складається звіт, який розміщується на офіційному веб-сайті суду.</w:t>
      </w:r>
    </w:p>
    <w:p w:rsidR="00F10B82" w:rsidRDefault="00F10B82" w:rsidP="006B656F">
      <w:pPr>
        <w:shd w:val="clear" w:color="auto" w:fill="FFFFFF"/>
        <w:spacing w:after="0"/>
        <w:ind w:firstLine="720"/>
        <w:jc w:val="center"/>
        <w:rPr>
          <w:rFonts w:ascii="Times New Roman" w:hAnsi="Times New Roman"/>
          <w:b/>
          <w:bCs/>
          <w:i/>
          <w:sz w:val="28"/>
          <w:szCs w:val="28"/>
        </w:rPr>
      </w:pPr>
    </w:p>
    <w:p w:rsidR="004E0113" w:rsidRDefault="00D35C45" w:rsidP="006B656F">
      <w:pPr>
        <w:shd w:val="clear" w:color="auto" w:fill="FFFFFF"/>
        <w:spacing w:after="0"/>
        <w:ind w:firstLine="720"/>
        <w:jc w:val="center"/>
        <w:rPr>
          <w:rFonts w:ascii="Times New Roman" w:hAnsi="Times New Roman"/>
          <w:b/>
          <w:bCs/>
          <w:i/>
          <w:sz w:val="28"/>
          <w:szCs w:val="28"/>
        </w:rPr>
      </w:pPr>
      <w:r w:rsidRPr="005131D4">
        <w:rPr>
          <w:rFonts w:ascii="Times New Roman" w:hAnsi="Times New Roman"/>
          <w:b/>
          <w:bCs/>
          <w:i/>
          <w:sz w:val="28"/>
          <w:szCs w:val="28"/>
        </w:rPr>
        <w:t>В</w:t>
      </w:r>
      <w:r w:rsidR="004E0113" w:rsidRPr="005131D4">
        <w:rPr>
          <w:rFonts w:ascii="Times New Roman" w:hAnsi="Times New Roman"/>
          <w:b/>
          <w:bCs/>
          <w:i/>
          <w:sz w:val="28"/>
          <w:szCs w:val="28"/>
        </w:rPr>
        <w:t>ідкритість та прозорість суду</w:t>
      </w:r>
    </w:p>
    <w:p w:rsidR="00D35C45" w:rsidRPr="006B656F" w:rsidRDefault="00D35C45" w:rsidP="006B656F">
      <w:pPr>
        <w:shd w:val="clear" w:color="auto" w:fill="FFFFFF"/>
        <w:spacing w:after="0"/>
        <w:ind w:firstLine="720"/>
        <w:jc w:val="both"/>
        <w:rPr>
          <w:rFonts w:ascii="Times New Roman" w:hAnsi="Times New Roman"/>
          <w:sz w:val="28"/>
          <w:szCs w:val="28"/>
        </w:rPr>
      </w:pPr>
      <w:r w:rsidRPr="006B656F">
        <w:rPr>
          <w:rFonts w:ascii="Times New Roman" w:hAnsi="Times New Roman"/>
          <w:sz w:val="28"/>
          <w:szCs w:val="28"/>
        </w:rPr>
        <w:t>Радою суддів України за підтримки Проекту Європейського Союзу «Підтримка реформ у сфері юстиції в Україні» було розроблено та затверджено рішенням Ради суддів України від 11 грудня 2014 року № 71 -  Стратегію розвитку судової системи в Україні на 2015 – 2020 роки.</w:t>
      </w:r>
    </w:p>
    <w:p w:rsidR="00D35C45" w:rsidRPr="006B656F" w:rsidRDefault="00D35C45" w:rsidP="006B656F">
      <w:pPr>
        <w:shd w:val="clear" w:color="auto" w:fill="FFFFFF"/>
        <w:spacing w:after="0"/>
        <w:ind w:firstLine="720"/>
        <w:jc w:val="both"/>
        <w:rPr>
          <w:rFonts w:ascii="Times New Roman" w:hAnsi="Times New Roman"/>
          <w:sz w:val="28"/>
          <w:szCs w:val="28"/>
        </w:rPr>
      </w:pPr>
      <w:r w:rsidRPr="006B656F">
        <w:rPr>
          <w:rFonts w:ascii="Times New Roman" w:hAnsi="Times New Roman"/>
          <w:sz w:val="28"/>
          <w:szCs w:val="28"/>
        </w:rPr>
        <w:t>Стратегія є відповіддю на вимоги нового часу, прагнення українського судівництва та суспільства до реформ, підвищення якості послуг судової системи для громадян, дотримання європейських стандартів і наближення до кращих практик відправлення правосуддя.</w:t>
      </w:r>
    </w:p>
    <w:p w:rsidR="00D35C45" w:rsidRDefault="00B97CA3" w:rsidP="006B656F">
      <w:pPr>
        <w:shd w:val="clear" w:color="auto" w:fill="FFFFFF"/>
        <w:spacing w:after="0"/>
        <w:ind w:firstLine="720"/>
        <w:jc w:val="both"/>
        <w:rPr>
          <w:rFonts w:ascii="Times New Roman" w:hAnsi="Times New Roman"/>
          <w:sz w:val="28"/>
          <w:szCs w:val="28"/>
        </w:rPr>
      </w:pPr>
      <w:r>
        <w:rPr>
          <w:rFonts w:ascii="Times New Roman" w:hAnsi="Times New Roman"/>
          <w:sz w:val="28"/>
          <w:szCs w:val="28"/>
        </w:rPr>
        <w:t>Західний</w:t>
      </w:r>
      <w:r w:rsidR="00D35C45" w:rsidRPr="006B656F">
        <w:rPr>
          <w:rFonts w:ascii="Times New Roman" w:hAnsi="Times New Roman"/>
          <w:sz w:val="28"/>
          <w:szCs w:val="28"/>
        </w:rPr>
        <w:t xml:space="preserve"> апеляційний господарський суд здійснює конкретні кроки та дії для відновлення довіри суспільства до судової системи, для відкритості та прозорості, налагоджує ефективну комунікацію з засобами масової інформації та суспільством, що вважає одним з пріоритетних напрямків.</w:t>
      </w:r>
    </w:p>
    <w:p w:rsidR="00317002" w:rsidRPr="00317002" w:rsidRDefault="009972DB" w:rsidP="00317002">
      <w:pPr>
        <w:shd w:val="clear" w:color="auto" w:fill="FFFFFF"/>
        <w:spacing w:after="0"/>
        <w:ind w:firstLine="720"/>
        <w:jc w:val="both"/>
        <w:rPr>
          <w:rFonts w:ascii="Times New Roman" w:hAnsi="Times New Roman"/>
          <w:sz w:val="28"/>
          <w:szCs w:val="28"/>
        </w:rPr>
      </w:pPr>
      <w:r w:rsidRPr="006B656F">
        <w:rPr>
          <w:rFonts w:ascii="Times New Roman" w:hAnsi="Times New Roman"/>
          <w:sz w:val="28"/>
          <w:szCs w:val="28"/>
        </w:rPr>
        <w:t xml:space="preserve">На постійній основі </w:t>
      </w:r>
      <w:r w:rsidR="00317002" w:rsidRPr="00317002">
        <w:rPr>
          <w:rFonts w:ascii="Times New Roman" w:hAnsi="Times New Roman"/>
          <w:sz w:val="28"/>
          <w:szCs w:val="28"/>
        </w:rPr>
        <w:t>відділ</w:t>
      </w:r>
      <w:r w:rsidR="00317002">
        <w:rPr>
          <w:rFonts w:ascii="Times New Roman" w:hAnsi="Times New Roman"/>
          <w:sz w:val="28"/>
          <w:szCs w:val="28"/>
        </w:rPr>
        <w:t>ом</w:t>
      </w:r>
      <w:r w:rsidR="00317002" w:rsidRPr="00317002">
        <w:rPr>
          <w:rFonts w:ascii="Times New Roman" w:hAnsi="Times New Roman"/>
          <w:sz w:val="28"/>
          <w:szCs w:val="28"/>
        </w:rPr>
        <w:t xml:space="preserve"> міжнародно-правової роботи,</w:t>
      </w:r>
      <w:r w:rsidR="00317002">
        <w:rPr>
          <w:rFonts w:ascii="Times New Roman" w:hAnsi="Times New Roman"/>
          <w:sz w:val="28"/>
          <w:szCs w:val="28"/>
        </w:rPr>
        <w:t xml:space="preserve"> </w:t>
      </w:r>
      <w:r w:rsidR="00317002" w:rsidRPr="00317002">
        <w:rPr>
          <w:rFonts w:ascii="Times New Roman" w:hAnsi="Times New Roman"/>
          <w:sz w:val="28"/>
          <w:szCs w:val="28"/>
        </w:rPr>
        <w:t>зв’язків з громадськістю та ЗМІ забезпечує</w:t>
      </w:r>
      <w:r w:rsidR="00317002">
        <w:rPr>
          <w:rFonts w:ascii="Times New Roman" w:hAnsi="Times New Roman"/>
          <w:sz w:val="28"/>
          <w:szCs w:val="28"/>
        </w:rPr>
        <w:t xml:space="preserve">ться </w:t>
      </w:r>
      <w:r w:rsidR="00317002" w:rsidRPr="00317002">
        <w:rPr>
          <w:rFonts w:ascii="Times New Roman" w:hAnsi="Times New Roman"/>
          <w:sz w:val="28"/>
          <w:szCs w:val="28"/>
        </w:rPr>
        <w:t xml:space="preserve">системне наповнення офіційного сайту ЗАГС, офіційних сторінок ЗАГС в соціальних мережах </w:t>
      </w:r>
      <w:r w:rsidR="00317002" w:rsidRPr="00317002">
        <w:rPr>
          <w:rFonts w:ascii="Times New Roman" w:hAnsi="Times New Roman"/>
          <w:sz w:val="28"/>
          <w:szCs w:val="28"/>
          <w:lang w:val="en-US"/>
        </w:rPr>
        <w:t>Facebook</w:t>
      </w:r>
      <w:r w:rsidR="00317002" w:rsidRPr="00317002">
        <w:rPr>
          <w:rFonts w:ascii="Times New Roman" w:hAnsi="Times New Roman"/>
          <w:sz w:val="28"/>
          <w:szCs w:val="28"/>
        </w:rPr>
        <w:t xml:space="preserve">, Twitter, </w:t>
      </w:r>
      <w:r w:rsidR="00317002" w:rsidRPr="00317002">
        <w:rPr>
          <w:rFonts w:ascii="Times New Roman" w:hAnsi="Times New Roman"/>
          <w:sz w:val="28"/>
          <w:szCs w:val="28"/>
          <w:lang w:val="en-US"/>
        </w:rPr>
        <w:t>Instagram</w:t>
      </w:r>
      <w:r w:rsidR="00317002" w:rsidRPr="00317002">
        <w:rPr>
          <w:rFonts w:ascii="Times New Roman" w:hAnsi="Times New Roman"/>
          <w:sz w:val="28"/>
          <w:szCs w:val="28"/>
        </w:rPr>
        <w:t>, каналу «Youtube», інформаційного стенду оперативною інформацією з метою належного доступу громадськості до публічної судової інформації;</w:t>
      </w:r>
      <w:r w:rsidR="00317002">
        <w:rPr>
          <w:rFonts w:ascii="Times New Roman" w:hAnsi="Times New Roman"/>
          <w:sz w:val="28"/>
          <w:szCs w:val="28"/>
        </w:rPr>
        <w:t xml:space="preserve"> - </w:t>
      </w:r>
      <w:r w:rsidR="00317002" w:rsidRPr="00317002">
        <w:rPr>
          <w:rFonts w:ascii="Times New Roman" w:hAnsi="Times New Roman"/>
          <w:sz w:val="28"/>
          <w:szCs w:val="28"/>
        </w:rPr>
        <w:t>інформування громадськості через друковані та електронні засоби масової інформації про прийняті судом рішення, що набрали законної сили та мають значний суспільний інтерес;</w:t>
      </w:r>
      <w:r w:rsidR="00317002">
        <w:rPr>
          <w:rFonts w:ascii="Times New Roman" w:hAnsi="Times New Roman"/>
          <w:sz w:val="28"/>
          <w:szCs w:val="28"/>
        </w:rPr>
        <w:t xml:space="preserve">  </w:t>
      </w:r>
      <w:r w:rsidR="00317002" w:rsidRPr="00317002">
        <w:rPr>
          <w:rFonts w:ascii="Times New Roman" w:hAnsi="Times New Roman"/>
          <w:b/>
          <w:sz w:val="28"/>
          <w:szCs w:val="28"/>
        </w:rPr>
        <w:t>-</w:t>
      </w:r>
      <w:r w:rsidR="00317002">
        <w:rPr>
          <w:rFonts w:ascii="Times New Roman" w:hAnsi="Times New Roman"/>
          <w:sz w:val="28"/>
          <w:szCs w:val="28"/>
        </w:rPr>
        <w:t xml:space="preserve"> </w:t>
      </w:r>
      <w:r w:rsidR="00317002" w:rsidRPr="00317002">
        <w:rPr>
          <w:rFonts w:ascii="Times New Roman" w:hAnsi="Times New Roman"/>
          <w:sz w:val="28"/>
          <w:szCs w:val="28"/>
        </w:rPr>
        <w:t>щоденний моніторинг друкованих та електронних ЗМІ щодо висвітлення ді</w:t>
      </w:r>
      <w:r w:rsidR="00317002">
        <w:rPr>
          <w:rFonts w:ascii="Times New Roman" w:hAnsi="Times New Roman"/>
          <w:sz w:val="28"/>
          <w:szCs w:val="28"/>
        </w:rPr>
        <w:t>яльності та інформації про ЗАГС.</w:t>
      </w:r>
      <w:r w:rsidR="00520489">
        <w:rPr>
          <w:rFonts w:ascii="Times New Roman" w:hAnsi="Times New Roman"/>
          <w:sz w:val="28"/>
          <w:szCs w:val="28"/>
        </w:rPr>
        <w:t xml:space="preserve"> </w:t>
      </w:r>
      <w:r w:rsidR="00042457">
        <w:rPr>
          <w:rFonts w:ascii="Times New Roman" w:hAnsi="Times New Roman"/>
          <w:sz w:val="28"/>
          <w:szCs w:val="28"/>
        </w:rPr>
        <w:t xml:space="preserve"> </w:t>
      </w:r>
    </w:p>
    <w:p w:rsidR="00711CEC" w:rsidRPr="00D2777C" w:rsidRDefault="00711CEC" w:rsidP="006B656F">
      <w:pPr>
        <w:shd w:val="clear" w:color="auto" w:fill="FFFFFF"/>
        <w:spacing w:after="0"/>
        <w:ind w:firstLine="709"/>
        <w:jc w:val="both"/>
        <w:rPr>
          <w:rFonts w:ascii="Times New Roman" w:hAnsi="Times New Roman"/>
          <w:sz w:val="27"/>
          <w:szCs w:val="27"/>
        </w:rPr>
      </w:pPr>
      <w:r w:rsidRPr="00D2777C">
        <w:rPr>
          <w:rFonts w:ascii="Times New Roman" w:hAnsi="Times New Roman"/>
          <w:sz w:val="27"/>
          <w:szCs w:val="27"/>
        </w:rPr>
        <w:t>Ще одн</w:t>
      </w:r>
      <w:r w:rsidR="00F05DB0" w:rsidRPr="00D2777C">
        <w:rPr>
          <w:rFonts w:ascii="Times New Roman" w:hAnsi="Times New Roman"/>
          <w:sz w:val="27"/>
          <w:szCs w:val="27"/>
        </w:rPr>
        <w:t xml:space="preserve">им напрямком в налагодженні зовнішньої комунікації є систематичне проведення у </w:t>
      </w:r>
      <w:r w:rsidR="00317002">
        <w:rPr>
          <w:rFonts w:ascii="Times New Roman" w:hAnsi="Times New Roman"/>
          <w:sz w:val="27"/>
          <w:szCs w:val="27"/>
        </w:rPr>
        <w:t>Західному</w:t>
      </w:r>
      <w:r w:rsidR="00F05DB0" w:rsidRPr="00D2777C">
        <w:rPr>
          <w:rFonts w:ascii="Times New Roman" w:hAnsi="Times New Roman"/>
          <w:sz w:val="27"/>
          <w:szCs w:val="27"/>
        </w:rPr>
        <w:t xml:space="preserve"> апеляційному господарському суді судових засідань </w:t>
      </w:r>
      <w:r w:rsidRPr="00D2777C">
        <w:rPr>
          <w:rFonts w:ascii="Times New Roman" w:hAnsi="Times New Roman"/>
          <w:sz w:val="27"/>
          <w:szCs w:val="27"/>
        </w:rPr>
        <w:t xml:space="preserve">в режимі </w:t>
      </w:r>
      <w:r w:rsidR="00F05DB0" w:rsidRPr="00D2777C">
        <w:rPr>
          <w:rFonts w:ascii="Times New Roman" w:hAnsi="Times New Roman"/>
          <w:sz w:val="27"/>
          <w:szCs w:val="27"/>
        </w:rPr>
        <w:t xml:space="preserve">відеоконференції, </w:t>
      </w:r>
      <w:r w:rsidRPr="00D2777C">
        <w:rPr>
          <w:rFonts w:ascii="Times New Roman" w:hAnsi="Times New Roman"/>
          <w:sz w:val="27"/>
          <w:szCs w:val="27"/>
        </w:rPr>
        <w:t>відповідно до ст. 74</w:t>
      </w:r>
      <w:r w:rsidRPr="00D2777C">
        <w:rPr>
          <w:rFonts w:ascii="Times New Roman" w:hAnsi="Times New Roman"/>
          <w:sz w:val="27"/>
          <w:szCs w:val="27"/>
          <w:vertAlign w:val="superscript"/>
        </w:rPr>
        <w:t>1</w:t>
      </w:r>
      <w:r w:rsidRPr="00D2777C">
        <w:rPr>
          <w:rFonts w:ascii="Times New Roman" w:hAnsi="Times New Roman"/>
          <w:sz w:val="27"/>
          <w:szCs w:val="27"/>
        </w:rPr>
        <w:t> </w:t>
      </w:r>
      <w:hyperlink r:id="rId10" w:history="1">
        <w:r w:rsidRPr="00D2777C">
          <w:rPr>
            <w:rFonts w:ascii="Times New Roman" w:hAnsi="Times New Roman"/>
            <w:sz w:val="27"/>
            <w:szCs w:val="27"/>
          </w:rPr>
          <w:t>Господарського процесуального кодексу України</w:t>
        </w:r>
      </w:hyperlink>
      <w:r w:rsidRPr="00D2777C">
        <w:rPr>
          <w:rFonts w:ascii="Times New Roman" w:hAnsi="Times New Roman"/>
          <w:sz w:val="27"/>
          <w:szCs w:val="27"/>
        </w:rPr>
        <w:t>.</w:t>
      </w:r>
    </w:p>
    <w:p w:rsidR="00711CEC" w:rsidRDefault="00DE4429" w:rsidP="006B656F">
      <w:pPr>
        <w:shd w:val="clear" w:color="auto" w:fill="FFFFFF"/>
        <w:spacing w:after="0"/>
        <w:ind w:firstLine="709"/>
        <w:jc w:val="both"/>
        <w:rPr>
          <w:rFonts w:ascii="Times New Roman" w:hAnsi="Times New Roman"/>
          <w:sz w:val="27"/>
          <w:szCs w:val="27"/>
        </w:rPr>
      </w:pPr>
      <w:r w:rsidRPr="003B310E">
        <w:rPr>
          <w:rFonts w:ascii="Times New Roman" w:hAnsi="Times New Roman"/>
          <w:sz w:val="27"/>
          <w:szCs w:val="27"/>
        </w:rPr>
        <w:t xml:space="preserve">Загалом </w:t>
      </w:r>
      <w:r w:rsidR="009972DB" w:rsidRPr="003B310E">
        <w:rPr>
          <w:rFonts w:ascii="Times New Roman" w:hAnsi="Times New Roman"/>
          <w:sz w:val="27"/>
          <w:szCs w:val="27"/>
        </w:rPr>
        <w:t>за звітний період</w:t>
      </w:r>
      <w:r w:rsidR="00711CEC" w:rsidRPr="003B310E">
        <w:rPr>
          <w:rFonts w:ascii="Times New Roman" w:hAnsi="Times New Roman"/>
          <w:sz w:val="27"/>
          <w:szCs w:val="27"/>
        </w:rPr>
        <w:t xml:space="preserve"> в режимі відеоконференції відбулось </w:t>
      </w:r>
      <w:r w:rsidR="00C179EC">
        <w:rPr>
          <w:rFonts w:ascii="Times New Roman" w:hAnsi="Times New Roman"/>
          <w:sz w:val="27"/>
          <w:szCs w:val="27"/>
        </w:rPr>
        <w:t xml:space="preserve">220 </w:t>
      </w:r>
      <w:r w:rsidR="00711CEC" w:rsidRPr="003B310E">
        <w:rPr>
          <w:rFonts w:ascii="Times New Roman" w:hAnsi="Times New Roman"/>
          <w:sz w:val="27"/>
          <w:szCs w:val="27"/>
        </w:rPr>
        <w:t>судових засідань.</w:t>
      </w:r>
    </w:p>
    <w:p w:rsidR="00317002" w:rsidRPr="00317002" w:rsidRDefault="00317002" w:rsidP="00317002">
      <w:pPr>
        <w:shd w:val="clear" w:color="auto" w:fill="FFFFFF"/>
        <w:spacing w:after="0"/>
        <w:ind w:firstLine="709"/>
        <w:jc w:val="center"/>
        <w:rPr>
          <w:rFonts w:ascii="Times New Roman" w:hAnsi="Times New Roman"/>
          <w:b/>
          <w:i/>
          <w:sz w:val="27"/>
          <w:szCs w:val="27"/>
        </w:rPr>
      </w:pPr>
      <w:r w:rsidRPr="005131D4">
        <w:rPr>
          <w:rFonts w:ascii="Times New Roman" w:hAnsi="Times New Roman"/>
          <w:b/>
          <w:i/>
          <w:sz w:val="27"/>
          <w:szCs w:val="27"/>
        </w:rPr>
        <w:t>Благодійна діяльність</w:t>
      </w:r>
    </w:p>
    <w:p w:rsidR="00D2777C" w:rsidRPr="00E4193D" w:rsidRDefault="009972DB" w:rsidP="005131D4">
      <w:pPr>
        <w:pStyle w:val="a3"/>
        <w:shd w:val="clear" w:color="auto" w:fill="FFFFFF"/>
        <w:spacing w:after="0" w:line="276" w:lineRule="auto"/>
        <w:jc w:val="both"/>
        <w:rPr>
          <w:sz w:val="27"/>
          <w:szCs w:val="27"/>
        </w:rPr>
      </w:pPr>
      <w:r w:rsidRPr="00D2777C">
        <w:rPr>
          <w:color w:val="555577"/>
          <w:sz w:val="27"/>
          <w:szCs w:val="27"/>
        </w:rPr>
        <w:t> </w:t>
      </w:r>
      <w:r w:rsidR="00611AC0">
        <w:rPr>
          <w:color w:val="555577"/>
          <w:sz w:val="27"/>
          <w:szCs w:val="27"/>
        </w:rPr>
        <w:tab/>
      </w:r>
      <w:r w:rsidR="004D3AC5" w:rsidRPr="00A356A3">
        <w:rPr>
          <w:sz w:val="27"/>
          <w:szCs w:val="27"/>
        </w:rPr>
        <w:t>Судді</w:t>
      </w:r>
      <w:r w:rsidR="00A356A3">
        <w:rPr>
          <w:sz w:val="27"/>
          <w:szCs w:val="27"/>
        </w:rPr>
        <w:t xml:space="preserve"> Західного апеляційного господарського суду долучилася до збору </w:t>
      </w:r>
      <w:r w:rsidR="004D3AC5" w:rsidRPr="00A356A3">
        <w:rPr>
          <w:sz w:val="27"/>
          <w:szCs w:val="27"/>
        </w:rPr>
        <w:t xml:space="preserve"> коштів у регіоні з метою закупівлі апарату інтенсивної терапії (модель V8600) для Центру легеневого здоров’я (79066, м. Львів, вулиця Зелена, 477).</w:t>
      </w:r>
    </w:p>
    <w:sectPr w:rsidR="00D2777C" w:rsidRPr="00E4193D" w:rsidSect="00FF125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52" w:rsidRDefault="00614452" w:rsidP="00090A5C">
      <w:pPr>
        <w:spacing w:after="0" w:line="240" w:lineRule="auto"/>
      </w:pPr>
      <w:r>
        <w:separator/>
      </w:r>
    </w:p>
  </w:endnote>
  <w:endnote w:type="continuationSeparator" w:id="0">
    <w:p w:rsidR="00614452" w:rsidRDefault="00614452" w:rsidP="000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52" w:rsidRDefault="00614452" w:rsidP="00090A5C">
      <w:pPr>
        <w:spacing w:after="0" w:line="240" w:lineRule="auto"/>
      </w:pPr>
      <w:r>
        <w:separator/>
      </w:r>
    </w:p>
  </w:footnote>
  <w:footnote w:type="continuationSeparator" w:id="0">
    <w:p w:rsidR="00614452" w:rsidRDefault="00614452" w:rsidP="00090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42A"/>
    <w:multiLevelType w:val="hybridMultilevel"/>
    <w:tmpl w:val="10FC191E"/>
    <w:lvl w:ilvl="0" w:tplc="7E58529A">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1C0F1BDD"/>
    <w:multiLevelType w:val="hybridMultilevel"/>
    <w:tmpl w:val="7D20B7F4"/>
    <w:lvl w:ilvl="0" w:tplc="6DCA6328">
      <w:numFmt w:val="bullet"/>
      <w:lvlText w:val="-"/>
      <w:lvlJc w:val="left"/>
      <w:pPr>
        <w:ind w:left="1437" w:hanging="360"/>
      </w:pPr>
      <w:rPr>
        <w:rFonts w:ascii="Times New Roman" w:eastAsia="Times New Roman" w:hAnsi="Times New Roman" w:cs="Times New Roman"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2" w15:restartNumberingAfterBreak="0">
    <w:nsid w:val="27BE5AC6"/>
    <w:multiLevelType w:val="hybridMultilevel"/>
    <w:tmpl w:val="6CBE16B4"/>
    <w:lvl w:ilvl="0" w:tplc="7E58529A">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2DED1C45"/>
    <w:multiLevelType w:val="hybridMultilevel"/>
    <w:tmpl w:val="83CEE37C"/>
    <w:lvl w:ilvl="0" w:tplc="FFFFFFFF">
      <w:start w:val="1"/>
      <w:numFmt w:val="bullet"/>
      <w:pStyle w:val="1"/>
      <w:lvlText w:val=""/>
      <w:lvlJc w:val="left"/>
      <w:pPr>
        <w:tabs>
          <w:tab w:val="num" w:pos="907"/>
        </w:tabs>
        <w:ind w:left="90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05E7C"/>
    <w:multiLevelType w:val="hybridMultilevel"/>
    <w:tmpl w:val="CA54828E"/>
    <w:lvl w:ilvl="0" w:tplc="7E58529A">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35856A21"/>
    <w:multiLevelType w:val="hybridMultilevel"/>
    <w:tmpl w:val="6890FB7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15:restartNumberingAfterBreak="0">
    <w:nsid w:val="36BE4F11"/>
    <w:multiLevelType w:val="hybridMultilevel"/>
    <w:tmpl w:val="EE2E086E"/>
    <w:lvl w:ilvl="0" w:tplc="04220001">
      <w:start w:val="1"/>
      <w:numFmt w:val="bullet"/>
      <w:lvlText w:val=""/>
      <w:lvlJc w:val="left"/>
      <w:pPr>
        <w:ind w:left="2148" w:hanging="360"/>
      </w:pPr>
      <w:rPr>
        <w:rFonts w:ascii="Symbol" w:hAnsi="Symbol"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7" w15:restartNumberingAfterBreak="0">
    <w:nsid w:val="37F15BF7"/>
    <w:multiLevelType w:val="hybridMultilevel"/>
    <w:tmpl w:val="BE100278"/>
    <w:lvl w:ilvl="0" w:tplc="C382C3D0">
      <w:start w:val="14"/>
      <w:numFmt w:val="bullet"/>
      <w:lvlText w:val="-"/>
      <w:lvlJc w:val="left"/>
      <w:pPr>
        <w:ind w:left="507" w:hanging="360"/>
      </w:pPr>
      <w:rPr>
        <w:rFonts w:ascii="Times New Roman" w:eastAsia="Times New Roman" w:hAnsi="Times New Roman" w:cs="Times New Roman" w:hint="default"/>
        <w:sz w:val="28"/>
      </w:rPr>
    </w:lvl>
    <w:lvl w:ilvl="1" w:tplc="04220003" w:tentative="1">
      <w:start w:val="1"/>
      <w:numFmt w:val="bullet"/>
      <w:lvlText w:val="o"/>
      <w:lvlJc w:val="left"/>
      <w:pPr>
        <w:ind w:left="1227" w:hanging="360"/>
      </w:pPr>
      <w:rPr>
        <w:rFonts w:ascii="Courier New" w:hAnsi="Courier New" w:cs="Courier New" w:hint="default"/>
      </w:rPr>
    </w:lvl>
    <w:lvl w:ilvl="2" w:tplc="04220005" w:tentative="1">
      <w:start w:val="1"/>
      <w:numFmt w:val="bullet"/>
      <w:lvlText w:val=""/>
      <w:lvlJc w:val="left"/>
      <w:pPr>
        <w:ind w:left="1947" w:hanging="360"/>
      </w:pPr>
      <w:rPr>
        <w:rFonts w:ascii="Wingdings" w:hAnsi="Wingdings" w:hint="default"/>
      </w:rPr>
    </w:lvl>
    <w:lvl w:ilvl="3" w:tplc="04220001" w:tentative="1">
      <w:start w:val="1"/>
      <w:numFmt w:val="bullet"/>
      <w:lvlText w:val=""/>
      <w:lvlJc w:val="left"/>
      <w:pPr>
        <w:ind w:left="2667" w:hanging="360"/>
      </w:pPr>
      <w:rPr>
        <w:rFonts w:ascii="Symbol" w:hAnsi="Symbol" w:hint="default"/>
      </w:rPr>
    </w:lvl>
    <w:lvl w:ilvl="4" w:tplc="04220003" w:tentative="1">
      <w:start w:val="1"/>
      <w:numFmt w:val="bullet"/>
      <w:lvlText w:val="o"/>
      <w:lvlJc w:val="left"/>
      <w:pPr>
        <w:ind w:left="3387" w:hanging="360"/>
      </w:pPr>
      <w:rPr>
        <w:rFonts w:ascii="Courier New" w:hAnsi="Courier New" w:cs="Courier New" w:hint="default"/>
      </w:rPr>
    </w:lvl>
    <w:lvl w:ilvl="5" w:tplc="04220005" w:tentative="1">
      <w:start w:val="1"/>
      <w:numFmt w:val="bullet"/>
      <w:lvlText w:val=""/>
      <w:lvlJc w:val="left"/>
      <w:pPr>
        <w:ind w:left="4107" w:hanging="360"/>
      </w:pPr>
      <w:rPr>
        <w:rFonts w:ascii="Wingdings" w:hAnsi="Wingdings" w:hint="default"/>
      </w:rPr>
    </w:lvl>
    <w:lvl w:ilvl="6" w:tplc="04220001" w:tentative="1">
      <w:start w:val="1"/>
      <w:numFmt w:val="bullet"/>
      <w:lvlText w:val=""/>
      <w:lvlJc w:val="left"/>
      <w:pPr>
        <w:ind w:left="4827" w:hanging="360"/>
      </w:pPr>
      <w:rPr>
        <w:rFonts w:ascii="Symbol" w:hAnsi="Symbol" w:hint="default"/>
      </w:rPr>
    </w:lvl>
    <w:lvl w:ilvl="7" w:tplc="04220003" w:tentative="1">
      <w:start w:val="1"/>
      <w:numFmt w:val="bullet"/>
      <w:lvlText w:val="o"/>
      <w:lvlJc w:val="left"/>
      <w:pPr>
        <w:ind w:left="5547" w:hanging="360"/>
      </w:pPr>
      <w:rPr>
        <w:rFonts w:ascii="Courier New" w:hAnsi="Courier New" w:cs="Courier New" w:hint="default"/>
      </w:rPr>
    </w:lvl>
    <w:lvl w:ilvl="8" w:tplc="04220005" w:tentative="1">
      <w:start w:val="1"/>
      <w:numFmt w:val="bullet"/>
      <w:lvlText w:val=""/>
      <w:lvlJc w:val="left"/>
      <w:pPr>
        <w:ind w:left="6267" w:hanging="360"/>
      </w:pPr>
      <w:rPr>
        <w:rFonts w:ascii="Wingdings" w:hAnsi="Wingdings" w:hint="default"/>
      </w:rPr>
    </w:lvl>
  </w:abstractNum>
  <w:abstractNum w:abstractNumId="8" w15:restartNumberingAfterBreak="0">
    <w:nsid w:val="39E828D1"/>
    <w:multiLevelType w:val="hybridMultilevel"/>
    <w:tmpl w:val="18E460D8"/>
    <w:lvl w:ilvl="0" w:tplc="7E58529A">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ACC6A01"/>
    <w:multiLevelType w:val="hybridMultilevel"/>
    <w:tmpl w:val="714CF5D0"/>
    <w:lvl w:ilvl="0" w:tplc="7E58529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330FC"/>
    <w:multiLevelType w:val="hybridMultilevel"/>
    <w:tmpl w:val="4672CFEC"/>
    <w:lvl w:ilvl="0" w:tplc="4AF64AB4">
      <w:start w:val="1"/>
      <w:numFmt w:val="decimal"/>
      <w:lvlText w:val="%1."/>
      <w:lvlJc w:val="left"/>
      <w:pPr>
        <w:ind w:left="365" w:hanging="360"/>
      </w:pPr>
      <w:rPr>
        <w:rFonts w:hint="default"/>
        <w:b/>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1" w15:restartNumberingAfterBreak="0">
    <w:nsid w:val="41470B0A"/>
    <w:multiLevelType w:val="hybridMultilevel"/>
    <w:tmpl w:val="61F2DA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47902F61"/>
    <w:multiLevelType w:val="hybridMultilevel"/>
    <w:tmpl w:val="A2C62D9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8D677A3"/>
    <w:multiLevelType w:val="hybridMultilevel"/>
    <w:tmpl w:val="CEE0FC16"/>
    <w:lvl w:ilvl="0" w:tplc="E70435C2">
      <w:start w:val="24"/>
      <w:numFmt w:val="bullet"/>
      <w:lvlText w:val="-"/>
      <w:lvlJc w:val="left"/>
      <w:pPr>
        <w:ind w:left="1069" w:hanging="360"/>
      </w:pPr>
      <w:rPr>
        <w:rFonts w:ascii="Calibri" w:eastAsia="Times New Roman"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9405C7D"/>
    <w:multiLevelType w:val="hybridMultilevel"/>
    <w:tmpl w:val="F52C282C"/>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5" w15:restartNumberingAfterBreak="0">
    <w:nsid w:val="50202F78"/>
    <w:multiLevelType w:val="hybridMultilevel"/>
    <w:tmpl w:val="934AFB1C"/>
    <w:lvl w:ilvl="0" w:tplc="7E58529A">
      <w:numFmt w:val="bullet"/>
      <w:lvlText w:val="-"/>
      <w:lvlJc w:val="left"/>
      <w:pPr>
        <w:ind w:left="1364" w:hanging="360"/>
      </w:pPr>
      <w:rPr>
        <w:rFonts w:ascii="Times New Roman" w:eastAsia="Times New Roman" w:hAnsi="Times New Roman" w:cs="Times New Roman" w:hint="default"/>
        <w:color w:val="auto"/>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6" w15:restartNumberingAfterBreak="0">
    <w:nsid w:val="5FD24795"/>
    <w:multiLevelType w:val="hybridMultilevel"/>
    <w:tmpl w:val="DDF49CE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6212086A"/>
    <w:multiLevelType w:val="hybridMultilevel"/>
    <w:tmpl w:val="0540B9C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6C4E2A0D"/>
    <w:multiLevelType w:val="hybridMultilevel"/>
    <w:tmpl w:val="53D69692"/>
    <w:lvl w:ilvl="0" w:tplc="ECA63C6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075EF"/>
    <w:multiLevelType w:val="hybridMultilevel"/>
    <w:tmpl w:val="3C32D922"/>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6D46610D"/>
    <w:multiLevelType w:val="hybridMultilevel"/>
    <w:tmpl w:val="0DF85B0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15:restartNumberingAfterBreak="0">
    <w:nsid w:val="789D7853"/>
    <w:multiLevelType w:val="hybridMultilevel"/>
    <w:tmpl w:val="B41AD690"/>
    <w:lvl w:ilvl="0" w:tplc="AA9C9B7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789F36B9"/>
    <w:multiLevelType w:val="hybridMultilevel"/>
    <w:tmpl w:val="40EE5664"/>
    <w:lvl w:ilvl="0" w:tplc="7E58529A">
      <w:numFmt w:val="bullet"/>
      <w:lvlText w:val="-"/>
      <w:lvlJc w:val="left"/>
      <w:pPr>
        <w:ind w:left="1004" w:hanging="360"/>
      </w:pPr>
      <w:rPr>
        <w:rFonts w:ascii="Times New Roman" w:eastAsia="Times New Roman" w:hAnsi="Times New Roman"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3"/>
  </w:num>
  <w:num w:numId="2">
    <w:abstractNumId w:val="7"/>
  </w:num>
  <w:num w:numId="3">
    <w:abstractNumId w:val="18"/>
  </w:num>
  <w:num w:numId="4">
    <w:abstractNumId w:val="19"/>
  </w:num>
  <w:num w:numId="5">
    <w:abstractNumId w:val="21"/>
  </w:num>
  <w:num w:numId="6">
    <w:abstractNumId w:val="9"/>
  </w:num>
  <w:num w:numId="7">
    <w:abstractNumId w:val="2"/>
  </w:num>
  <w:num w:numId="8">
    <w:abstractNumId w:val="4"/>
  </w:num>
  <w:num w:numId="9">
    <w:abstractNumId w:val="8"/>
  </w:num>
  <w:num w:numId="10">
    <w:abstractNumId w:val="22"/>
  </w:num>
  <w:num w:numId="11">
    <w:abstractNumId w:val="15"/>
  </w:num>
  <w:num w:numId="12">
    <w:abstractNumId w:val="0"/>
  </w:num>
  <w:num w:numId="13">
    <w:abstractNumId w:val="3"/>
  </w:num>
  <w:num w:numId="14">
    <w:abstractNumId w:val="1"/>
  </w:num>
  <w:num w:numId="15">
    <w:abstractNumId w:val="12"/>
  </w:num>
  <w:num w:numId="16">
    <w:abstractNumId w:val="20"/>
  </w:num>
  <w:num w:numId="17">
    <w:abstractNumId w:val="14"/>
  </w:num>
  <w:num w:numId="18">
    <w:abstractNumId w:val="16"/>
  </w:num>
  <w:num w:numId="19">
    <w:abstractNumId w:val="10"/>
  </w:num>
  <w:num w:numId="20">
    <w:abstractNumId w:val="17"/>
  </w:num>
  <w:num w:numId="21">
    <w:abstractNumId w:val="5"/>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46"/>
    <w:rsid w:val="00003DBE"/>
    <w:rsid w:val="0000622E"/>
    <w:rsid w:val="00015550"/>
    <w:rsid w:val="00016124"/>
    <w:rsid w:val="00020E91"/>
    <w:rsid w:val="0003040D"/>
    <w:rsid w:val="00034D7F"/>
    <w:rsid w:val="000350C3"/>
    <w:rsid w:val="00042457"/>
    <w:rsid w:val="00065C6A"/>
    <w:rsid w:val="00067C27"/>
    <w:rsid w:val="00070B82"/>
    <w:rsid w:val="000864FF"/>
    <w:rsid w:val="00090A5C"/>
    <w:rsid w:val="00092680"/>
    <w:rsid w:val="00094FEE"/>
    <w:rsid w:val="000A4A39"/>
    <w:rsid w:val="000A6984"/>
    <w:rsid w:val="000A78CB"/>
    <w:rsid w:val="000B2E9A"/>
    <w:rsid w:val="000C0136"/>
    <w:rsid w:val="000D0F7A"/>
    <w:rsid w:val="000D3322"/>
    <w:rsid w:val="000E49D1"/>
    <w:rsid w:val="00100ED8"/>
    <w:rsid w:val="0010377F"/>
    <w:rsid w:val="00105091"/>
    <w:rsid w:val="001058D0"/>
    <w:rsid w:val="0011076C"/>
    <w:rsid w:val="00115484"/>
    <w:rsid w:val="0011610A"/>
    <w:rsid w:val="001173A6"/>
    <w:rsid w:val="0011770E"/>
    <w:rsid w:val="00127A21"/>
    <w:rsid w:val="00137A54"/>
    <w:rsid w:val="00141D6A"/>
    <w:rsid w:val="001747DA"/>
    <w:rsid w:val="00174C61"/>
    <w:rsid w:val="0018251E"/>
    <w:rsid w:val="00185E74"/>
    <w:rsid w:val="00191790"/>
    <w:rsid w:val="001A22C1"/>
    <w:rsid w:val="001B2DFD"/>
    <w:rsid w:val="001C3C0B"/>
    <w:rsid w:val="001D2292"/>
    <w:rsid w:val="001F0210"/>
    <w:rsid w:val="001F64BD"/>
    <w:rsid w:val="00206397"/>
    <w:rsid w:val="0021199F"/>
    <w:rsid w:val="00211C98"/>
    <w:rsid w:val="00227553"/>
    <w:rsid w:val="00227901"/>
    <w:rsid w:val="00231D68"/>
    <w:rsid w:val="002637A9"/>
    <w:rsid w:val="00270CCF"/>
    <w:rsid w:val="00274425"/>
    <w:rsid w:val="002752AB"/>
    <w:rsid w:val="00276209"/>
    <w:rsid w:val="00276370"/>
    <w:rsid w:val="002875E3"/>
    <w:rsid w:val="00290E45"/>
    <w:rsid w:val="002A36AC"/>
    <w:rsid w:val="002A5D6E"/>
    <w:rsid w:val="002B52FF"/>
    <w:rsid w:val="002B6CBA"/>
    <w:rsid w:val="002B6E98"/>
    <w:rsid w:val="002D050D"/>
    <w:rsid w:val="002F5A81"/>
    <w:rsid w:val="00310BB6"/>
    <w:rsid w:val="003115F3"/>
    <w:rsid w:val="0031343E"/>
    <w:rsid w:val="00317002"/>
    <w:rsid w:val="003249CC"/>
    <w:rsid w:val="00345EAC"/>
    <w:rsid w:val="0035372F"/>
    <w:rsid w:val="00362298"/>
    <w:rsid w:val="00365287"/>
    <w:rsid w:val="00370F96"/>
    <w:rsid w:val="003753D8"/>
    <w:rsid w:val="00376567"/>
    <w:rsid w:val="00393168"/>
    <w:rsid w:val="00394171"/>
    <w:rsid w:val="0039567F"/>
    <w:rsid w:val="00395920"/>
    <w:rsid w:val="003968C8"/>
    <w:rsid w:val="003A39DF"/>
    <w:rsid w:val="003B310E"/>
    <w:rsid w:val="003B556D"/>
    <w:rsid w:val="003B5F58"/>
    <w:rsid w:val="003C13BC"/>
    <w:rsid w:val="003C4FFC"/>
    <w:rsid w:val="003D0EE1"/>
    <w:rsid w:val="003E4D0A"/>
    <w:rsid w:val="003E60E2"/>
    <w:rsid w:val="003F03FB"/>
    <w:rsid w:val="00400582"/>
    <w:rsid w:val="004042A2"/>
    <w:rsid w:val="004078BF"/>
    <w:rsid w:val="0041622A"/>
    <w:rsid w:val="004174CA"/>
    <w:rsid w:val="0042026D"/>
    <w:rsid w:val="004239D1"/>
    <w:rsid w:val="00431258"/>
    <w:rsid w:val="0043138A"/>
    <w:rsid w:val="00440AC7"/>
    <w:rsid w:val="004426D8"/>
    <w:rsid w:val="00450CC1"/>
    <w:rsid w:val="0045138D"/>
    <w:rsid w:val="00454B79"/>
    <w:rsid w:val="00456494"/>
    <w:rsid w:val="0045692A"/>
    <w:rsid w:val="00476515"/>
    <w:rsid w:val="004818BE"/>
    <w:rsid w:val="00484DAF"/>
    <w:rsid w:val="00490374"/>
    <w:rsid w:val="004B113A"/>
    <w:rsid w:val="004B3FE3"/>
    <w:rsid w:val="004B5591"/>
    <w:rsid w:val="004D3AC5"/>
    <w:rsid w:val="004E0113"/>
    <w:rsid w:val="004E0249"/>
    <w:rsid w:val="004E4CEF"/>
    <w:rsid w:val="004E50EF"/>
    <w:rsid w:val="004E5B0A"/>
    <w:rsid w:val="004F67E5"/>
    <w:rsid w:val="00501312"/>
    <w:rsid w:val="005131D4"/>
    <w:rsid w:val="00515DBC"/>
    <w:rsid w:val="00516CAD"/>
    <w:rsid w:val="00520489"/>
    <w:rsid w:val="005318B9"/>
    <w:rsid w:val="00533A4E"/>
    <w:rsid w:val="00537E97"/>
    <w:rsid w:val="00537F69"/>
    <w:rsid w:val="00540230"/>
    <w:rsid w:val="00545557"/>
    <w:rsid w:val="00546A00"/>
    <w:rsid w:val="00563A97"/>
    <w:rsid w:val="005745D3"/>
    <w:rsid w:val="005778B6"/>
    <w:rsid w:val="00591B57"/>
    <w:rsid w:val="005A519F"/>
    <w:rsid w:val="005B66AC"/>
    <w:rsid w:val="005C2DC5"/>
    <w:rsid w:val="005D3FD9"/>
    <w:rsid w:val="005E021A"/>
    <w:rsid w:val="005F189E"/>
    <w:rsid w:val="005F722A"/>
    <w:rsid w:val="0060397D"/>
    <w:rsid w:val="006056E2"/>
    <w:rsid w:val="00610A46"/>
    <w:rsid w:val="00611AC0"/>
    <w:rsid w:val="00614452"/>
    <w:rsid w:val="00616711"/>
    <w:rsid w:val="0062078B"/>
    <w:rsid w:val="0062453B"/>
    <w:rsid w:val="006273F1"/>
    <w:rsid w:val="0063391B"/>
    <w:rsid w:val="00636BD9"/>
    <w:rsid w:val="006400A4"/>
    <w:rsid w:val="00644888"/>
    <w:rsid w:val="00652647"/>
    <w:rsid w:val="006537EF"/>
    <w:rsid w:val="00676162"/>
    <w:rsid w:val="006879C2"/>
    <w:rsid w:val="006B3F7B"/>
    <w:rsid w:val="006B5755"/>
    <w:rsid w:val="006B5AEB"/>
    <w:rsid w:val="006B656F"/>
    <w:rsid w:val="006C1312"/>
    <w:rsid w:val="006C1F03"/>
    <w:rsid w:val="006C63FC"/>
    <w:rsid w:val="006E0A29"/>
    <w:rsid w:val="006E46F8"/>
    <w:rsid w:val="00706A6A"/>
    <w:rsid w:val="00707D0C"/>
    <w:rsid w:val="00711CEC"/>
    <w:rsid w:val="00722FD6"/>
    <w:rsid w:val="00723EED"/>
    <w:rsid w:val="007240FF"/>
    <w:rsid w:val="00724CA8"/>
    <w:rsid w:val="00743C23"/>
    <w:rsid w:val="007476C5"/>
    <w:rsid w:val="0076044D"/>
    <w:rsid w:val="00775415"/>
    <w:rsid w:val="007754F3"/>
    <w:rsid w:val="007776F1"/>
    <w:rsid w:val="00790758"/>
    <w:rsid w:val="00793F99"/>
    <w:rsid w:val="007A0597"/>
    <w:rsid w:val="007A5979"/>
    <w:rsid w:val="007B368B"/>
    <w:rsid w:val="007B58FB"/>
    <w:rsid w:val="007C3C78"/>
    <w:rsid w:val="007D55FD"/>
    <w:rsid w:val="007E0261"/>
    <w:rsid w:val="007E2FE7"/>
    <w:rsid w:val="008018C9"/>
    <w:rsid w:val="0080652B"/>
    <w:rsid w:val="0080726C"/>
    <w:rsid w:val="00811FEE"/>
    <w:rsid w:val="008164D0"/>
    <w:rsid w:val="008219A7"/>
    <w:rsid w:val="0082435D"/>
    <w:rsid w:val="00837A83"/>
    <w:rsid w:val="008525EC"/>
    <w:rsid w:val="0085312C"/>
    <w:rsid w:val="00853579"/>
    <w:rsid w:val="00855A26"/>
    <w:rsid w:val="00865C87"/>
    <w:rsid w:val="0087745B"/>
    <w:rsid w:val="00877E0C"/>
    <w:rsid w:val="00884A67"/>
    <w:rsid w:val="008875AD"/>
    <w:rsid w:val="00890379"/>
    <w:rsid w:val="0089090C"/>
    <w:rsid w:val="008A15A0"/>
    <w:rsid w:val="008A6B23"/>
    <w:rsid w:val="008B3C8B"/>
    <w:rsid w:val="008C41DF"/>
    <w:rsid w:val="008D4BBD"/>
    <w:rsid w:val="008F5B96"/>
    <w:rsid w:val="008F7593"/>
    <w:rsid w:val="0090323D"/>
    <w:rsid w:val="00904498"/>
    <w:rsid w:val="00905BAE"/>
    <w:rsid w:val="00916376"/>
    <w:rsid w:val="00927E29"/>
    <w:rsid w:val="00933E36"/>
    <w:rsid w:val="00941140"/>
    <w:rsid w:val="009415A9"/>
    <w:rsid w:val="009517FA"/>
    <w:rsid w:val="00952677"/>
    <w:rsid w:val="0096596E"/>
    <w:rsid w:val="00983441"/>
    <w:rsid w:val="009964AE"/>
    <w:rsid w:val="009972DB"/>
    <w:rsid w:val="009B243A"/>
    <w:rsid w:val="009B2617"/>
    <w:rsid w:val="009B3869"/>
    <w:rsid w:val="009B4D62"/>
    <w:rsid w:val="009C36BD"/>
    <w:rsid w:val="009C669C"/>
    <w:rsid w:val="009C7E82"/>
    <w:rsid w:val="009D7061"/>
    <w:rsid w:val="009E1A7D"/>
    <w:rsid w:val="009F016E"/>
    <w:rsid w:val="00A01A48"/>
    <w:rsid w:val="00A20BA5"/>
    <w:rsid w:val="00A33367"/>
    <w:rsid w:val="00A356A3"/>
    <w:rsid w:val="00A367D8"/>
    <w:rsid w:val="00A45C68"/>
    <w:rsid w:val="00A47BE2"/>
    <w:rsid w:val="00A57A1E"/>
    <w:rsid w:val="00A70CA4"/>
    <w:rsid w:val="00A71C85"/>
    <w:rsid w:val="00A745D7"/>
    <w:rsid w:val="00A752F3"/>
    <w:rsid w:val="00A77A0B"/>
    <w:rsid w:val="00A93675"/>
    <w:rsid w:val="00AA2B1A"/>
    <w:rsid w:val="00AB393C"/>
    <w:rsid w:val="00AB657A"/>
    <w:rsid w:val="00AC2C05"/>
    <w:rsid w:val="00AC30A5"/>
    <w:rsid w:val="00AC6FC9"/>
    <w:rsid w:val="00AE337B"/>
    <w:rsid w:val="00AE6D10"/>
    <w:rsid w:val="00B10317"/>
    <w:rsid w:val="00B15250"/>
    <w:rsid w:val="00B15398"/>
    <w:rsid w:val="00B17C95"/>
    <w:rsid w:val="00B42846"/>
    <w:rsid w:val="00B42E4D"/>
    <w:rsid w:val="00B4333F"/>
    <w:rsid w:val="00B44AC2"/>
    <w:rsid w:val="00B4605E"/>
    <w:rsid w:val="00B5148D"/>
    <w:rsid w:val="00B565C8"/>
    <w:rsid w:val="00B71C78"/>
    <w:rsid w:val="00B743D6"/>
    <w:rsid w:val="00B82584"/>
    <w:rsid w:val="00B93563"/>
    <w:rsid w:val="00B97CA3"/>
    <w:rsid w:val="00BB239E"/>
    <w:rsid w:val="00BB7A91"/>
    <w:rsid w:val="00BD7E18"/>
    <w:rsid w:val="00BE5A5D"/>
    <w:rsid w:val="00BF79E1"/>
    <w:rsid w:val="00BF7E42"/>
    <w:rsid w:val="00C00F05"/>
    <w:rsid w:val="00C13AB3"/>
    <w:rsid w:val="00C146AE"/>
    <w:rsid w:val="00C1670D"/>
    <w:rsid w:val="00C179EC"/>
    <w:rsid w:val="00C2364A"/>
    <w:rsid w:val="00C251A5"/>
    <w:rsid w:val="00C37001"/>
    <w:rsid w:val="00C37263"/>
    <w:rsid w:val="00C41CB7"/>
    <w:rsid w:val="00C4409D"/>
    <w:rsid w:val="00C454CD"/>
    <w:rsid w:val="00C5769C"/>
    <w:rsid w:val="00C6149A"/>
    <w:rsid w:val="00C72CE2"/>
    <w:rsid w:val="00C74863"/>
    <w:rsid w:val="00C7693F"/>
    <w:rsid w:val="00CA2634"/>
    <w:rsid w:val="00CA3E2B"/>
    <w:rsid w:val="00CA66FD"/>
    <w:rsid w:val="00CB1A79"/>
    <w:rsid w:val="00CB74C0"/>
    <w:rsid w:val="00CC7894"/>
    <w:rsid w:val="00CE18E1"/>
    <w:rsid w:val="00CF0439"/>
    <w:rsid w:val="00D065D0"/>
    <w:rsid w:val="00D07E4E"/>
    <w:rsid w:val="00D11377"/>
    <w:rsid w:val="00D22D28"/>
    <w:rsid w:val="00D2777C"/>
    <w:rsid w:val="00D35C45"/>
    <w:rsid w:val="00D4231B"/>
    <w:rsid w:val="00D4273D"/>
    <w:rsid w:val="00D4372B"/>
    <w:rsid w:val="00D619D1"/>
    <w:rsid w:val="00D63E90"/>
    <w:rsid w:val="00D671D2"/>
    <w:rsid w:val="00D74D2B"/>
    <w:rsid w:val="00D752EE"/>
    <w:rsid w:val="00D83CEE"/>
    <w:rsid w:val="00D84A1A"/>
    <w:rsid w:val="00D86519"/>
    <w:rsid w:val="00DA09B9"/>
    <w:rsid w:val="00DA5F54"/>
    <w:rsid w:val="00DB3C08"/>
    <w:rsid w:val="00DB7BC2"/>
    <w:rsid w:val="00DC1F01"/>
    <w:rsid w:val="00DC2F83"/>
    <w:rsid w:val="00DE4429"/>
    <w:rsid w:val="00DE55B6"/>
    <w:rsid w:val="00DF6C6B"/>
    <w:rsid w:val="00E01301"/>
    <w:rsid w:val="00E079B4"/>
    <w:rsid w:val="00E14E43"/>
    <w:rsid w:val="00E37DB8"/>
    <w:rsid w:val="00E4193D"/>
    <w:rsid w:val="00E429D9"/>
    <w:rsid w:val="00E46904"/>
    <w:rsid w:val="00E572F1"/>
    <w:rsid w:val="00E77BFD"/>
    <w:rsid w:val="00E80DBE"/>
    <w:rsid w:val="00E92585"/>
    <w:rsid w:val="00E97EAB"/>
    <w:rsid w:val="00EA6736"/>
    <w:rsid w:val="00EB5127"/>
    <w:rsid w:val="00EC29C2"/>
    <w:rsid w:val="00EC64DC"/>
    <w:rsid w:val="00ED728B"/>
    <w:rsid w:val="00ED7FBB"/>
    <w:rsid w:val="00EE3FA4"/>
    <w:rsid w:val="00F017EB"/>
    <w:rsid w:val="00F0200F"/>
    <w:rsid w:val="00F03F05"/>
    <w:rsid w:val="00F05DB0"/>
    <w:rsid w:val="00F10B82"/>
    <w:rsid w:val="00F24275"/>
    <w:rsid w:val="00F328E3"/>
    <w:rsid w:val="00F35C24"/>
    <w:rsid w:val="00F42E01"/>
    <w:rsid w:val="00F52384"/>
    <w:rsid w:val="00F60358"/>
    <w:rsid w:val="00F61C9A"/>
    <w:rsid w:val="00F6779F"/>
    <w:rsid w:val="00F737EF"/>
    <w:rsid w:val="00F84161"/>
    <w:rsid w:val="00F900AE"/>
    <w:rsid w:val="00F92244"/>
    <w:rsid w:val="00F92A46"/>
    <w:rsid w:val="00FB1EDE"/>
    <w:rsid w:val="00FB2F9C"/>
    <w:rsid w:val="00FB38DB"/>
    <w:rsid w:val="00FB47B3"/>
    <w:rsid w:val="00FB60A9"/>
    <w:rsid w:val="00FB63BB"/>
    <w:rsid w:val="00FB65A0"/>
    <w:rsid w:val="00FC1F34"/>
    <w:rsid w:val="00FC509E"/>
    <w:rsid w:val="00FD1240"/>
    <w:rsid w:val="00FE6A33"/>
    <w:rsid w:val="00FF125B"/>
    <w:rsid w:val="00FF1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FFFDE-9861-42E7-9070-3A51230A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2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846"/>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B42846"/>
    <w:rPr>
      <w:b/>
      <w:bCs/>
    </w:rPr>
  </w:style>
  <w:style w:type="character" w:customStyle="1" w:styleId="apple-converted-space">
    <w:name w:val="apple-converted-space"/>
    <w:basedOn w:val="a0"/>
    <w:rsid w:val="00B42846"/>
  </w:style>
  <w:style w:type="character" w:customStyle="1" w:styleId="textexposedshow">
    <w:name w:val="textexposedshow"/>
    <w:basedOn w:val="a0"/>
    <w:rsid w:val="008D4BBD"/>
  </w:style>
  <w:style w:type="paragraph" w:styleId="a5">
    <w:name w:val="List Paragraph"/>
    <w:basedOn w:val="a"/>
    <w:uiPriority w:val="34"/>
    <w:qFormat/>
    <w:rsid w:val="00D22D28"/>
    <w:pPr>
      <w:ind w:left="720"/>
      <w:contextualSpacing/>
    </w:pPr>
  </w:style>
  <w:style w:type="character" w:customStyle="1" w:styleId="textexposedshow0">
    <w:name w:val="text_exposed_show"/>
    <w:basedOn w:val="a0"/>
    <w:rsid w:val="00F0200F"/>
  </w:style>
  <w:style w:type="paragraph" w:styleId="a6">
    <w:name w:val="header"/>
    <w:basedOn w:val="a"/>
    <w:link w:val="a7"/>
    <w:uiPriority w:val="99"/>
    <w:semiHidden/>
    <w:unhideWhenUsed/>
    <w:rsid w:val="00090A5C"/>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090A5C"/>
  </w:style>
  <w:style w:type="paragraph" w:styleId="a8">
    <w:name w:val="footer"/>
    <w:basedOn w:val="a"/>
    <w:link w:val="a9"/>
    <w:uiPriority w:val="99"/>
    <w:semiHidden/>
    <w:unhideWhenUsed/>
    <w:rsid w:val="00090A5C"/>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090A5C"/>
  </w:style>
  <w:style w:type="character" w:styleId="aa">
    <w:name w:val="Hyperlink"/>
    <w:basedOn w:val="a0"/>
    <w:uiPriority w:val="99"/>
    <w:semiHidden/>
    <w:unhideWhenUsed/>
    <w:rsid w:val="00711CEC"/>
    <w:rPr>
      <w:color w:val="0000FF"/>
      <w:u w:val="single"/>
    </w:rPr>
  </w:style>
  <w:style w:type="paragraph" w:customStyle="1" w:styleId="ab">
    <w:name w:val="Базовый"/>
    <w:rsid w:val="00516CAD"/>
    <w:pPr>
      <w:tabs>
        <w:tab w:val="left" w:pos="708"/>
      </w:tabs>
      <w:suppressAutoHyphens/>
      <w:spacing w:after="200" w:line="276" w:lineRule="auto"/>
    </w:pPr>
    <w:rPr>
      <w:rFonts w:ascii="Times New Roman" w:eastAsia="SimSun" w:hAnsi="Times New Roman" w:cs="Mangal"/>
      <w:sz w:val="24"/>
      <w:szCs w:val="24"/>
      <w:lang w:val="ru-RU" w:eastAsia="zh-CN" w:bidi="hi-IN"/>
    </w:rPr>
  </w:style>
  <w:style w:type="paragraph" w:customStyle="1" w:styleId="ac">
    <w:name w:val="Обычный"/>
    <w:autoRedefine/>
    <w:rsid w:val="00F03F05"/>
    <w:pPr>
      <w:tabs>
        <w:tab w:val="left" w:pos="709"/>
      </w:tabs>
      <w:autoSpaceDE w:val="0"/>
      <w:autoSpaceDN w:val="0"/>
      <w:adjustRightInd w:val="0"/>
      <w:jc w:val="center"/>
    </w:pPr>
    <w:rPr>
      <w:rFonts w:ascii="Times New Roman" w:hAnsi="Times New Roman"/>
      <w:b/>
      <w:sz w:val="28"/>
      <w:szCs w:val="28"/>
    </w:rPr>
  </w:style>
  <w:style w:type="character" w:customStyle="1" w:styleId="ad">
    <w:name w:val="Основной шрифт абзаца"/>
    <w:rsid w:val="00D63E90"/>
    <w:rPr>
      <w:color w:val="800080"/>
      <w:sz w:val="32"/>
      <w:szCs w:val="32"/>
    </w:rPr>
  </w:style>
  <w:style w:type="paragraph" w:customStyle="1" w:styleId="rvps2">
    <w:name w:val="rvps2"/>
    <w:basedOn w:val="a"/>
    <w:rsid w:val="00A93675"/>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DC2F83"/>
    <w:rPr>
      <w:sz w:val="22"/>
      <w:szCs w:val="22"/>
    </w:rPr>
  </w:style>
  <w:style w:type="paragraph" w:customStyle="1" w:styleId="10">
    <w:name w:val="Текст1"/>
    <w:basedOn w:val="a"/>
    <w:rsid w:val="009517FA"/>
    <w:pPr>
      <w:spacing w:after="120" w:line="360" w:lineRule="auto"/>
      <w:ind w:firstLine="567"/>
      <w:jc w:val="both"/>
    </w:pPr>
    <w:rPr>
      <w:rFonts w:ascii="Times New Roman" w:hAnsi="Times New Roman"/>
      <w:sz w:val="24"/>
      <w:szCs w:val="24"/>
      <w:lang w:eastAsia="ru-RU"/>
    </w:rPr>
  </w:style>
  <w:style w:type="paragraph" w:customStyle="1" w:styleId="1">
    <w:name w:val="Отступ1"/>
    <w:basedOn w:val="10"/>
    <w:rsid w:val="009517FA"/>
    <w:pPr>
      <w:numPr>
        <w:numId w:val="13"/>
      </w:numPr>
    </w:pPr>
  </w:style>
  <w:style w:type="paragraph" w:styleId="af">
    <w:name w:val="caption"/>
    <w:basedOn w:val="a"/>
    <w:next w:val="a"/>
    <w:uiPriority w:val="35"/>
    <w:qFormat/>
    <w:rsid w:val="00F6779F"/>
    <w:pPr>
      <w:spacing w:after="0" w:line="240" w:lineRule="auto"/>
    </w:pPr>
    <w:rPr>
      <w:rFonts w:ascii="Times New Roman" w:hAnsi="Times New Roman"/>
      <w:b/>
      <w:bCs/>
      <w:sz w:val="20"/>
      <w:szCs w:val="20"/>
      <w:lang w:val="ru-RU" w:eastAsia="ru-RU"/>
    </w:rPr>
  </w:style>
  <w:style w:type="paragraph" w:styleId="af0">
    <w:name w:val="Balloon Text"/>
    <w:basedOn w:val="a"/>
    <w:link w:val="af1"/>
    <w:uiPriority w:val="99"/>
    <w:semiHidden/>
    <w:unhideWhenUsed/>
    <w:rsid w:val="00F6779F"/>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F67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502">
      <w:bodyDiv w:val="1"/>
      <w:marLeft w:val="0"/>
      <w:marRight w:val="0"/>
      <w:marTop w:val="0"/>
      <w:marBottom w:val="0"/>
      <w:divBdr>
        <w:top w:val="none" w:sz="0" w:space="0" w:color="auto"/>
        <w:left w:val="none" w:sz="0" w:space="0" w:color="auto"/>
        <w:bottom w:val="none" w:sz="0" w:space="0" w:color="auto"/>
        <w:right w:val="none" w:sz="0" w:space="0" w:color="auto"/>
      </w:divBdr>
    </w:div>
    <w:div w:id="69273531">
      <w:bodyDiv w:val="1"/>
      <w:marLeft w:val="0"/>
      <w:marRight w:val="0"/>
      <w:marTop w:val="0"/>
      <w:marBottom w:val="0"/>
      <w:divBdr>
        <w:top w:val="none" w:sz="0" w:space="0" w:color="auto"/>
        <w:left w:val="none" w:sz="0" w:space="0" w:color="auto"/>
        <w:bottom w:val="none" w:sz="0" w:space="0" w:color="auto"/>
        <w:right w:val="none" w:sz="0" w:space="0" w:color="auto"/>
      </w:divBdr>
    </w:div>
    <w:div w:id="95833866">
      <w:bodyDiv w:val="1"/>
      <w:marLeft w:val="0"/>
      <w:marRight w:val="0"/>
      <w:marTop w:val="0"/>
      <w:marBottom w:val="0"/>
      <w:divBdr>
        <w:top w:val="none" w:sz="0" w:space="0" w:color="auto"/>
        <w:left w:val="none" w:sz="0" w:space="0" w:color="auto"/>
        <w:bottom w:val="none" w:sz="0" w:space="0" w:color="auto"/>
        <w:right w:val="none" w:sz="0" w:space="0" w:color="auto"/>
      </w:divBdr>
    </w:div>
    <w:div w:id="106509917">
      <w:bodyDiv w:val="1"/>
      <w:marLeft w:val="0"/>
      <w:marRight w:val="0"/>
      <w:marTop w:val="0"/>
      <w:marBottom w:val="0"/>
      <w:divBdr>
        <w:top w:val="none" w:sz="0" w:space="0" w:color="auto"/>
        <w:left w:val="none" w:sz="0" w:space="0" w:color="auto"/>
        <w:bottom w:val="none" w:sz="0" w:space="0" w:color="auto"/>
        <w:right w:val="none" w:sz="0" w:space="0" w:color="auto"/>
      </w:divBdr>
      <w:divsChild>
        <w:div w:id="1326935571">
          <w:marLeft w:val="0"/>
          <w:marRight w:val="0"/>
          <w:marTop w:val="72"/>
          <w:marBottom w:val="72"/>
          <w:divBdr>
            <w:top w:val="none" w:sz="0" w:space="0" w:color="auto"/>
            <w:left w:val="none" w:sz="0" w:space="0" w:color="auto"/>
            <w:bottom w:val="none" w:sz="0" w:space="0" w:color="auto"/>
            <w:right w:val="none" w:sz="0" w:space="0" w:color="auto"/>
          </w:divBdr>
        </w:div>
      </w:divsChild>
    </w:div>
    <w:div w:id="106851095">
      <w:bodyDiv w:val="1"/>
      <w:marLeft w:val="0"/>
      <w:marRight w:val="0"/>
      <w:marTop w:val="0"/>
      <w:marBottom w:val="0"/>
      <w:divBdr>
        <w:top w:val="none" w:sz="0" w:space="0" w:color="auto"/>
        <w:left w:val="none" w:sz="0" w:space="0" w:color="auto"/>
        <w:bottom w:val="none" w:sz="0" w:space="0" w:color="auto"/>
        <w:right w:val="none" w:sz="0" w:space="0" w:color="auto"/>
      </w:divBdr>
    </w:div>
    <w:div w:id="111049592">
      <w:bodyDiv w:val="1"/>
      <w:marLeft w:val="0"/>
      <w:marRight w:val="0"/>
      <w:marTop w:val="0"/>
      <w:marBottom w:val="0"/>
      <w:divBdr>
        <w:top w:val="none" w:sz="0" w:space="0" w:color="auto"/>
        <w:left w:val="none" w:sz="0" w:space="0" w:color="auto"/>
        <w:bottom w:val="none" w:sz="0" w:space="0" w:color="auto"/>
        <w:right w:val="none" w:sz="0" w:space="0" w:color="auto"/>
      </w:divBdr>
      <w:divsChild>
        <w:div w:id="23143216">
          <w:marLeft w:val="0"/>
          <w:marRight w:val="0"/>
          <w:marTop w:val="0"/>
          <w:marBottom w:val="300"/>
          <w:divBdr>
            <w:top w:val="none" w:sz="0" w:space="0" w:color="auto"/>
            <w:left w:val="none" w:sz="0" w:space="0" w:color="auto"/>
            <w:bottom w:val="none" w:sz="0" w:space="0" w:color="auto"/>
            <w:right w:val="none" w:sz="0" w:space="0" w:color="auto"/>
          </w:divBdr>
        </w:div>
        <w:div w:id="1739593066">
          <w:marLeft w:val="0"/>
          <w:marRight w:val="0"/>
          <w:marTop w:val="0"/>
          <w:marBottom w:val="300"/>
          <w:divBdr>
            <w:top w:val="none" w:sz="0" w:space="0" w:color="auto"/>
            <w:left w:val="none" w:sz="0" w:space="0" w:color="auto"/>
            <w:bottom w:val="none" w:sz="0" w:space="0" w:color="auto"/>
            <w:right w:val="none" w:sz="0" w:space="0" w:color="auto"/>
          </w:divBdr>
        </w:div>
        <w:div w:id="1970240033">
          <w:marLeft w:val="0"/>
          <w:marRight w:val="0"/>
          <w:marTop w:val="0"/>
          <w:marBottom w:val="300"/>
          <w:divBdr>
            <w:top w:val="none" w:sz="0" w:space="0" w:color="auto"/>
            <w:left w:val="none" w:sz="0" w:space="0" w:color="auto"/>
            <w:bottom w:val="none" w:sz="0" w:space="0" w:color="auto"/>
            <w:right w:val="none" w:sz="0" w:space="0" w:color="auto"/>
          </w:divBdr>
        </w:div>
      </w:divsChild>
    </w:div>
    <w:div w:id="153420157">
      <w:bodyDiv w:val="1"/>
      <w:marLeft w:val="0"/>
      <w:marRight w:val="0"/>
      <w:marTop w:val="0"/>
      <w:marBottom w:val="0"/>
      <w:divBdr>
        <w:top w:val="none" w:sz="0" w:space="0" w:color="auto"/>
        <w:left w:val="none" w:sz="0" w:space="0" w:color="auto"/>
        <w:bottom w:val="none" w:sz="0" w:space="0" w:color="auto"/>
        <w:right w:val="none" w:sz="0" w:space="0" w:color="auto"/>
      </w:divBdr>
    </w:div>
    <w:div w:id="179052461">
      <w:bodyDiv w:val="1"/>
      <w:marLeft w:val="0"/>
      <w:marRight w:val="0"/>
      <w:marTop w:val="0"/>
      <w:marBottom w:val="0"/>
      <w:divBdr>
        <w:top w:val="none" w:sz="0" w:space="0" w:color="auto"/>
        <w:left w:val="none" w:sz="0" w:space="0" w:color="auto"/>
        <w:bottom w:val="none" w:sz="0" w:space="0" w:color="auto"/>
        <w:right w:val="none" w:sz="0" w:space="0" w:color="auto"/>
      </w:divBdr>
    </w:div>
    <w:div w:id="239143768">
      <w:bodyDiv w:val="1"/>
      <w:marLeft w:val="0"/>
      <w:marRight w:val="0"/>
      <w:marTop w:val="0"/>
      <w:marBottom w:val="0"/>
      <w:divBdr>
        <w:top w:val="none" w:sz="0" w:space="0" w:color="auto"/>
        <w:left w:val="none" w:sz="0" w:space="0" w:color="auto"/>
        <w:bottom w:val="none" w:sz="0" w:space="0" w:color="auto"/>
        <w:right w:val="none" w:sz="0" w:space="0" w:color="auto"/>
      </w:divBdr>
    </w:div>
    <w:div w:id="240455195">
      <w:bodyDiv w:val="1"/>
      <w:marLeft w:val="0"/>
      <w:marRight w:val="0"/>
      <w:marTop w:val="0"/>
      <w:marBottom w:val="0"/>
      <w:divBdr>
        <w:top w:val="none" w:sz="0" w:space="0" w:color="auto"/>
        <w:left w:val="none" w:sz="0" w:space="0" w:color="auto"/>
        <w:bottom w:val="none" w:sz="0" w:space="0" w:color="auto"/>
        <w:right w:val="none" w:sz="0" w:space="0" w:color="auto"/>
      </w:divBdr>
      <w:divsChild>
        <w:div w:id="1303271941">
          <w:marLeft w:val="0"/>
          <w:marRight w:val="0"/>
          <w:marTop w:val="72"/>
          <w:marBottom w:val="72"/>
          <w:divBdr>
            <w:top w:val="none" w:sz="0" w:space="0" w:color="auto"/>
            <w:left w:val="none" w:sz="0" w:space="0" w:color="auto"/>
            <w:bottom w:val="none" w:sz="0" w:space="0" w:color="auto"/>
            <w:right w:val="none" w:sz="0" w:space="0" w:color="auto"/>
          </w:divBdr>
        </w:div>
      </w:divsChild>
    </w:div>
    <w:div w:id="261452888">
      <w:bodyDiv w:val="1"/>
      <w:marLeft w:val="0"/>
      <w:marRight w:val="0"/>
      <w:marTop w:val="0"/>
      <w:marBottom w:val="0"/>
      <w:divBdr>
        <w:top w:val="none" w:sz="0" w:space="0" w:color="auto"/>
        <w:left w:val="none" w:sz="0" w:space="0" w:color="auto"/>
        <w:bottom w:val="none" w:sz="0" w:space="0" w:color="auto"/>
        <w:right w:val="none" w:sz="0" w:space="0" w:color="auto"/>
      </w:divBdr>
    </w:div>
    <w:div w:id="316498443">
      <w:bodyDiv w:val="1"/>
      <w:marLeft w:val="0"/>
      <w:marRight w:val="0"/>
      <w:marTop w:val="0"/>
      <w:marBottom w:val="0"/>
      <w:divBdr>
        <w:top w:val="none" w:sz="0" w:space="0" w:color="auto"/>
        <w:left w:val="none" w:sz="0" w:space="0" w:color="auto"/>
        <w:bottom w:val="none" w:sz="0" w:space="0" w:color="auto"/>
        <w:right w:val="none" w:sz="0" w:space="0" w:color="auto"/>
      </w:divBdr>
    </w:div>
    <w:div w:id="330528731">
      <w:bodyDiv w:val="1"/>
      <w:marLeft w:val="0"/>
      <w:marRight w:val="0"/>
      <w:marTop w:val="0"/>
      <w:marBottom w:val="0"/>
      <w:divBdr>
        <w:top w:val="none" w:sz="0" w:space="0" w:color="auto"/>
        <w:left w:val="none" w:sz="0" w:space="0" w:color="auto"/>
        <w:bottom w:val="none" w:sz="0" w:space="0" w:color="auto"/>
        <w:right w:val="none" w:sz="0" w:space="0" w:color="auto"/>
      </w:divBdr>
      <w:divsChild>
        <w:div w:id="574511058">
          <w:marLeft w:val="0"/>
          <w:marRight w:val="0"/>
          <w:marTop w:val="0"/>
          <w:marBottom w:val="300"/>
          <w:divBdr>
            <w:top w:val="none" w:sz="0" w:space="0" w:color="auto"/>
            <w:left w:val="none" w:sz="0" w:space="0" w:color="auto"/>
            <w:bottom w:val="none" w:sz="0" w:space="0" w:color="auto"/>
            <w:right w:val="none" w:sz="0" w:space="0" w:color="auto"/>
          </w:divBdr>
        </w:div>
        <w:div w:id="1214536132">
          <w:marLeft w:val="0"/>
          <w:marRight w:val="0"/>
          <w:marTop w:val="0"/>
          <w:marBottom w:val="300"/>
          <w:divBdr>
            <w:top w:val="none" w:sz="0" w:space="0" w:color="auto"/>
            <w:left w:val="none" w:sz="0" w:space="0" w:color="auto"/>
            <w:bottom w:val="none" w:sz="0" w:space="0" w:color="auto"/>
            <w:right w:val="none" w:sz="0" w:space="0" w:color="auto"/>
          </w:divBdr>
        </w:div>
        <w:div w:id="1257517680">
          <w:marLeft w:val="0"/>
          <w:marRight w:val="0"/>
          <w:marTop w:val="0"/>
          <w:marBottom w:val="300"/>
          <w:divBdr>
            <w:top w:val="none" w:sz="0" w:space="0" w:color="auto"/>
            <w:left w:val="none" w:sz="0" w:space="0" w:color="auto"/>
            <w:bottom w:val="none" w:sz="0" w:space="0" w:color="auto"/>
            <w:right w:val="none" w:sz="0" w:space="0" w:color="auto"/>
          </w:divBdr>
        </w:div>
      </w:divsChild>
    </w:div>
    <w:div w:id="353313775">
      <w:bodyDiv w:val="1"/>
      <w:marLeft w:val="0"/>
      <w:marRight w:val="0"/>
      <w:marTop w:val="0"/>
      <w:marBottom w:val="0"/>
      <w:divBdr>
        <w:top w:val="none" w:sz="0" w:space="0" w:color="auto"/>
        <w:left w:val="none" w:sz="0" w:space="0" w:color="auto"/>
        <w:bottom w:val="none" w:sz="0" w:space="0" w:color="auto"/>
        <w:right w:val="none" w:sz="0" w:space="0" w:color="auto"/>
      </w:divBdr>
      <w:divsChild>
        <w:div w:id="990056993">
          <w:marLeft w:val="0"/>
          <w:marRight w:val="0"/>
          <w:marTop w:val="72"/>
          <w:marBottom w:val="72"/>
          <w:divBdr>
            <w:top w:val="none" w:sz="0" w:space="0" w:color="auto"/>
            <w:left w:val="none" w:sz="0" w:space="0" w:color="auto"/>
            <w:bottom w:val="none" w:sz="0" w:space="0" w:color="auto"/>
            <w:right w:val="none" w:sz="0" w:space="0" w:color="auto"/>
          </w:divBdr>
        </w:div>
      </w:divsChild>
    </w:div>
    <w:div w:id="368341697">
      <w:bodyDiv w:val="1"/>
      <w:marLeft w:val="0"/>
      <w:marRight w:val="0"/>
      <w:marTop w:val="0"/>
      <w:marBottom w:val="0"/>
      <w:divBdr>
        <w:top w:val="none" w:sz="0" w:space="0" w:color="auto"/>
        <w:left w:val="none" w:sz="0" w:space="0" w:color="auto"/>
        <w:bottom w:val="none" w:sz="0" w:space="0" w:color="auto"/>
        <w:right w:val="none" w:sz="0" w:space="0" w:color="auto"/>
      </w:divBdr>
    </w:div>
    <w:div w:id="369572324">
      <w:bodyDiv w:val="1"/>
      <w:marLeft w:val="0"/>
      <w:marRight w:val="0"/>
      <w:marTop w:val="0"/>
      <w:marBottom w:val="0"/>
      <w:divBdr>
        <w:top w:val="none" w:sz="0" w:space="0" w:color="auto"/>
        <w:left w:val="none" w:sz="0" w:space="0" w:color="auto"/>
        <w:bottom w:val="none" w:sz="0" w:space="0" w:color="auto"/>
        <w:right w:val="none" w:sz="0" w:space="0" w:color="auto"/>
      </w:divBdr>
    </w:div>
    <w:div w:id="469906675">
      <w:bodyDiv w:val="1"/>
      <w:marLeft w:val="0"/>
      <w:marRight w:val="0"/>
      <w:marTop w:val="0"/>
      <w:marBottom w:val="0"/>
      <w:divBdr>
        <w:top w:val="none" w:sz="0" w:space="0" w:color="auto"/>
        <w:left w:val="none" w:sz="0" w:space="0" w:color="auto"/>
        <w:bottom w:val="none" w:sz="0" w:space="0" w:color="auto"/>
        <w:right w:val="none" w:sz="0" w:space="0" w:color="auto"/>
      </w:divBdr>
    </w:div>
    <w:div w:id="512115600">
      <w:bodyDiv w:val="1"/>
      <w:marLeft w:val="0"/>
      <w:marRight w:val="0"/>
      <w:marTop w:val="0"/>
      <w:marBottom w:val="0"/>
      <w:divBdr>
        <w:top w:val="none" w:sz="0" w:space="0" w:color="auto"/>
        <w:left w:val="none" w:sz="0" w:space="0" w:color="auto"/>
        <w:bottom w:val="none" w:sz="0" w:space="0" w:color="auto"/>
        <w:right w:val="none" w:sz="0" w:space="0" w:color="auto"/>
      </w:divBdr>
    </w:div>
    <w:div w:id="525169404">
      <w:bodyDiv w:val="1"/>
      <w:marLeft w:val="0"/>
      <w:marRight w:val="0"/>
      <w:marTop w:val="0"/>
      <w:marBottom w:val="0"/>
      <w:divBdr>
        <w:top w:val="none" w:sz="0" w:space="0" w:color="auto"/>
        <w:left w:val="none" w:sz="0" w:space="0" w:color="auto"/>
        <w:bottom w:val="none" w:sz="0" w:space="0" w:color="auto"/>
        <w:right w:val="none" w:sz="0" w:space="0" w:color="auto"/>
      </w:divBdr>
    </w:div>
    <w:div w:id="566691120">
      <w:bodyDiv w:val="1"/>
      <w:marLeft w:val="0"/>
      <w:marRight w:val="0"/>
      <w:marTop w:val="0"/>
      <w:marBottom w:val="0"/>
      <w:divBdr>
        <w:top w:val="none" w:sz="0" w:space="0" w:color="auto"/>
        <w:left w:val="none" w:sz="0" w:space="0" w:color="auto"/>
        <w:bottom w:val="none" w:sz="0" w:space="0" w:color="auto"/>
        <w:right w:val="none" w:sz="0" w:space="0" w:color="auto"/>
      </w:divBdr>
    </w:div>
    <w:div w:id="631911564">
      <w:bodyDiv w:val="1"/>
      <w:marLeft w:val="0"/>
      <w:marRight w:val="0"/>
      <w:marTop w:val="0"/>
      <w:marBottom w:val="0"/>
      <w:divBdr>
        <w:top w:val="none" w:sz="0" w:space="0" w:color="auto"/>
        <w:left w:val="none" w:sz="0" w:space="0" w:color="auto"/>
        <w:bottom w:val="none" w:sz="0" w:space="0" w:color="auto"/>
        <w:right w:val="none" w:sz="0" w:space="0" w:color="auto"/>
      </w:divBdr>
    </w:div>
    <w:div w:id="649746533">
      <w:bodyDiv w:val="1"/>
      <w:marLeft w:val="0"/>
      <w:marRight w:val="0"/>
      <w:marTop w:val="0"/>
      <w:marBottom w:val="0"/>
      <w:divBdr>
        <w:top w:val="none" w:sz="0" w:space="0" w:color="auto"/>
        <w:left w:val="none" w:sz="0" w:space="0" w:color="auto"/>
        <w:bottom w:val="none" w:sz="0" w:space="0" w:color="auto"/>
        <w:right w:val="none" w:sz="0" w:space="0" w:color="auto"/>
      </w:divBdr>
    </w:div>
    <w:div w:id="681669107">
      <w:bodyDiv w:val="1"/>
      <w:marLeft w:val="0"/>
      <w:marRight w:val="0"/>
      <w:marTop w:val="0"/>
      <w:marBottom w:val="0"/>
      <w:divBdr>
        <w:top w:val="none" w:sz="0" w:space="0" w:color="auto"/>
        <w:left w:val="none" w:sz="0" w:space="0" w:color="auto"/>
        <w:bottom w:val="none" w:sz="0" w:space="0" w:color="auto"/>
        <w:right w:val="none" w:sz="0" w:space="0" w:color="auto"/>
      </w:divBdr>
    </w:div>
    <w:div w:id="796601941">
      <w:bodyDiv w:val="1"/>
      <w:marLeft w:val="0"/>
      <w:marRight w:val="0"/>
      <w:marTop w:val="0"/>
      <w:marBottom w:val="0"/>
      <w:divBdr>
        <w:top w:val="none" w:sz="0" w:space="0" w:color="auto"/>
        <w:left w:val="none" w:sz="0" w:space="0" w:color="auto"/>
        <w:bottom w:val="none" w:sz="0" w:space="0" w:color="auto"/>
        <w:right w:val="none" w:sz="0" w:space="0" w:color="auto"/>
      </w:divBdr>
    </w:div>
    <w:div w:id="831608707">
      <w:bodyDiv w:val="1"/>
      <w:marLeft w:val="0"/>
      <w:marRight w:val="0"/>
      <w:marTop w:val="0"/>
      <w:marBottom w:val="0"/>
      <w:divBdr>
        <w:top w:val="none" w:sz="0" w:space="0" w:color="auto"/>
        <w:left w:val="none" w:sz="0" w:space="0" w:color="auto"/>
        <w:bottom w:val="none" w:sz="0" w:space="0" w:color="auto"/>
        <w:right w:val="none" w:sz="0" w:space="0" w:color="auto"/>
      </w:divBdr>
    </w:div>
    <w:div w:id="842746979">
      <w:bodyDiv w:val="1"/>
      <w:marLeft w:val="0"/>
      <w:marRight w:val="0"/>
      <w:marTop w:val="0"/>
      <w:marBottom w:val="0"/>
      <w:divBdr>
        <w:top w:val="none" w:sz="0" w:space="0" w:color="auto"/>
        <w:left w:val="none" w:sz="0" w:space="0" w:color="auto"/>
        <w:bottom w:val="none" w:sz="0" w:space="0" w:color="auto"/>
        <w:right w:val="none" w:sz="0" w:space="0" w:color="auto"/>
      </w:divBdr>
    </w:div>
    <w:div w:id="859898234">
      <w:bodyDiv w:val="1"/>
      <w:marLeft w:val="0"/>
      <w:marRight w:val="0"/>
      <w:marTop w:val="0"/>
      <w:marBottom w:val="0"/>
      <w:divBdr>
        <w:top w:val="none" w:sz="0" w:space="0" w:color="auto"/>
        <w:left w:val="none" w:sz="0" w:space="0" w:color="auto"/>
        <w:bottom w:val="none" w:sz="0" w:space="0" w:color="auto"/>
        <w:right w:val="none" w:sz="0" w:space="0" w:color="auto"/>
      </w:divBdr>
    </w:div>
    <w:div w:id="916941103">
      <w:bodyDiv w:val="1"/>
      <w:marLeft w:val="0"/>
      <w:marRight w:val="0"/>
      <w:marTop w:val="0"/>
      <w:marBottom w:val="0"/>
      <w:divBdr>
        <w:top w:val="none" w:sz="0" w:space="0" w:color="auto"/>
        <w:left w:val="none" w:sz="0" w:space="0" w:color="auto"/>
        <w:bottom w:val="none" w:sz="0" w:space="0" w:color="auto"/>
        <w:right w:val="none" w:sz="0" w:space="0" w:color="auto"/>
      </w:divBdr>
    </w:div>
    <w:div w:id="920024578">
      <w:bodyDiv w:val="1"/>
      <w:marLeft w:val="0"/>
      <w:marRight w:val="0"/>
      <w:marTop w:val="0"/>
      <w:marBottom w:val="0"/>
      <w:divBdr>
        <w:top w:val="none" w:sz="0" w:space="0" w:color="auto"/>
        <w:left w:val="none" w:sz="0" w:space="0" w:color="auto"/>
        <w:bottom w:val="none" w:sz="0" w:space="0" w:color="auto"/>
        <w:right w:val="none" w:sz="0" w:space="0" w:color="auto"/>
      </w:divBdr>
    </w:div>
    <w:div w:id="939793971">
      <w:bodyDiv w:val="1"/>
      <w:marLeft w:val="0"/>
      <w:marRight w:val="0"/>
      <w:marTop w:val="0"/>
      <w:marBottom w:val="0"/>
      <w:divBdr>
        <w:top w:val="none" w:sz="0" w:space="0" w:color="auto"/>
        <w:left w:val="none" w:sz="0" w:space="0" w:color="auto"/>
        <w:bottom w:val="none" w:sz="0" w:space="0" w:color="auto"/>
        <w:right w:val="none" w:sz="0" w:space="0" w:color="auto"/>
      </w:divBdr>
    </w:div>
    <w:div w:id="959455493">
      <w:bodyDiv w:val="1"/>
      <w:marLeft w:val="0"/>
      <w:marRight w:val="0"/>
      <w:marTop w:val="0"/>
      <w:marBottom w:val="0"/>
      <w:divBdr>
        <w:top w:val="none" w:sz="0" w:space="0" w:color="auto"/>
        <w:left w:val="none" w:sz="0" w:space="0" w:color="auto"/>
        <w:bottom w:val="none" w:sz="0" w:space="0" w:color="auto"/>
        <w:right w:val="none" w:sz="0" w:space="0" w:color="auto"/>
      </w:divBdr>
    </w:div>
    <w:div w:id="961107608">
      <w:bodyDiv w:val="1"/>
      <w:marLeft w:val="0"/>
      <w:marRight w:val="0"/>
      <w:marTop w:val="0"/>
      <w:marBottom w:val="0"/>
      <w:divBdr>
        <w:top w:val="none" w:sz="0" w:space="0" w:color="auto"/>
        <w:left w:val="none" w:sz="0" w:space="0" w:color="auto"/>
        <w:bottom w:val="none" w:sz="0" w:space="0" w:color="auto"/>
        <w:right w:val="none" w:sz="0" w:space="0" w:color="auto"/>
      </w:divBdr>
    </w:div>
    <w:div w:id="981810708">
      <w:bodyDiv w:val="1"/>
      <w:marLeft w:val="0"/>
      <w:marRight w:val="0"/>
      <w:marTop w:val="0"/>
      <w:marBottom w:val="0"/>
      <w:divBdr>
        <w:top w:val="none" w:sz="0" w:space="0" w:color="auto"/>
        <w:left w:val="none" w:sz="0" w:space="0" w:color="auto"/>
        <w:bottom w:val="none" w:sz="0" w:space="0" w:color="auto"/>
        <w:right w:val="none" w:sz="0" w:space="0" w:color="auto"/>
      </w:divBdr>
    </w:div>
    <w:div w:id="1005550286">
      <w:bodyDiv w:val="1"/>
      <w:marLeft w:val="0"/>
      <w:marRight w:val="0"/>
      <w:marTop w:val="0"/>
      <w:marBottom w:val="0"/>
      <w:divBdr>
        <w:top w:val="none" w:sz="0" w:space="0" w:color="auto"/>
        <w:left w:val="none" w:sz="0" w:space="0" w:color="auto"/>
        <w:bottom w:val="none" w:sz="0" w:space="0" w:color="auto"/>
        <w:right w:val="none" w:sz="0" w:space="0" w:color="auto"/>
      </w:divBdr>
    </w:div>
    <w:div w:id="1009722461">
      <w:bodyDiv w:val="1"/>
      <w:marLeft w:val="0"/>
      <w:marRight w:val="0"/>
      <w:marTop w:val="0"/>
      <w:marBottom w:val="0"/>
      <w:divBdr>
        <w:top w:val="none" w:sz="0" w:space="0" w:color="auto"/>
        <w:left w:val="none" w:sz="0" w:space="0" w:color="auto"/>
        <w:bottom w:val="none" w:sz="0" w:space="0" w:color="auto"/>
        <w:right w:val="none" w:sz="0" w:space="0" w:color="auto"/>
      </w:divBdr>
    </w:div>
    <w:div w:id="1010523085">
      <w:bodyDiv w:val="1"/>
      <w:marLeft w:val="0"/>
      <w:marRight w:val="0"/>
      <w:marTop w:val="0"/>
      <w:marBottom w:val="0"/>
      <w:divBdr>
        <w:top w:val="none" w:sz="0" w:space="0" w:color="auto"/>
        <w:left w:val="none" w:sz="0" w:space="0" w:color="auto"/>
        <w:bottom w:val="none" w:sz="0" w:space="0" w:color="auto"/>
        <w:right w:val="none" w:sz="0" w:space="0" w:color="auto"/>
      </w:divBdr>
    </w:div>
    <w:div w:id="1068117297">
      <w:bodyDiv w:val="1"/>
      <w:marLeft w:val="0"/>
      <w:marRight w:val="0"/>
      <w:marTop w:val="0"/>
      <w:marBottom w:val="0"/>
      <w:divBdr>
        <w:top w:val="none" w:sz="0" w:space="0" w:color="auto"/>
        <w:left w:val="none" w:sz="0" w:space="0" w:color="auto"/>
        <w:bottom w:val="none" w:sz="0" w:space="0" w:color="auto"/>
        <w:right w:val="none" w:sz="0" w:space="0" w:color="auto"/>
      </w:divBdr>
    </w:div>
    <w:div w:id="1093206802">
      <w:bodyDiv w:val="1"/>
      <w:marLeft w:val="0"/>
      <w:marRight w:val="0"/>
      <w:marTop w:val="0"/>
      <w:marBottom w:val="0"/>
      <w:divBdr>
        <w:top w:val="none" w:sz="0" w:space="0" w:color="auto"/>
        <w:left w:val="none" w:sz="0" w:space="0" w:color="auto"/>
        <w:bottom w:val="none" w:sz="0" w:space="0" w:color="auto"/>
        <w:right w:val="none" w:sz="0" w:space="0" w:color="auto"/>
      </w:divBdr>
      <w:divsChild>
        <w:div w:id="170026015">
          <w:marLeft w:val="0"/>
          <w:marRight w:val="0"/>
          <w:marTop w:val="0"/>
          <w:marBottom w:val="120"/>
          <w:divBdr>
            <w:top w:val="none" w:sz="0" w:space="0" w:color="auto"/>
            <w:left w:val="none" w:sz="0" w:space="0" w:color="auto"/>
            <w:bottom w:val="none" w:sz="0" w:space="0" w:color="auto"/>
            <w:right w:val="none" w:sz="0" w:space="0" w:color="auto"/>
          </w:divBdr>
        </w:div>
        <w:div w:id="421267327">
          <w:marLeft w:val="0"/>
          <w:marRight w:val="0"/>
          <w:marTop w:val="0"/>
          <w:marBottom w:val="120"/>
          <w:divBdr>
            <w:top w:val="none" w:sz="0" w:space="0" w:color="auto"/>
            <w:left w:val="none" w:sz="0" w:space="0" w:color="auto"/>
            <w:bottom w:val="none" w:sz="0" w:space="0" w:color="auto"/>
            <w:right w:val="none" w:sz="0" w:space="0" w:color="auto"/>
          </w:divBdr>
        </w:div>
        <w:div w:id="439419585">
          <w:marLeft w:val="0"/>
          <w:marRight w:val="0"/>
          <w:marTop w:val="0"/>
          <w:marBottom w:val="120"/>
          <w:divBdr>
            <w:top w:val="none" w:sz="0" w:space="0" w:color="auto"/>
            <w:left w:val="none" w:sz="0" w:space="0" w:color="auto"/>
            <w:bottom w:val="none" w:sz="0" w:space="0" w:color="auto"/>
            <w:right w:val="none" w:sz="0" w:space="0" w:color="auto"/>
          </w:divBdr>
        </w:div>
        <w:div w:id="558440549">
          <w:marLeft w:val="0"/>
          <w:marRight w:val="0"/>
          <w:marTop w:val="0"/>
          <w:marBottom w:val="120"/>
          <w:divBdr>
            <w:top w:val="none" w:sz="0" w:space="0" w:color="auto"/>
            <w:left w:val="none" w:sz="0" w:space="0" w:color="auto"/>
            <w:bottom w:val="none" w:sz="0" w:space="0" w:color="auto"/>
            <w:right w:val="none" w:sz="0" w:space="0" w:color="auto"/>
          </w:divBdr>
        </w:div>
        <w:div w:id="1253202339">
          <w:marLeft w:val="0"/>
          <w:marRight w:val="0"/>
          <w:marTop w:val="0"/>
          <w:marBottom w:val="120"/>
          <w:divBdr>
            <w:top w:val="none" w:sz="0" w:space="0" w:color="auto"/>
            <w:left w:val="none" w:sz="0" w:space="0" w:color="auto"/>
            <w:bottom w:val="none" w:sz="0" w:space="0" w:color="auto"/>
            <w:right w:val="none" w:sz="0" w:space="0" w:color="auto"/>
          </w:divBdr>
        </w:div>
        <w:div w:id="1667631409">
          <w:marLeft w:val="0"/>
          <w:marRight w:val="0"/>
          <w:marTop w:val="0"/>
          <w:marBottom w:val="120"/>
          <w:divBdr>
            <w:top w:val="none" w:sz="0" w:space="0" w:color="auto"/>
            <w:left w:val="none" w:sz="0" w:space="0" w:color="auto"/>
            <w:bottom w:val="none" w:sz="0" w:space="0" w:color="auto"/>
            <w:right w:val="none" w:sz="0" w:space="0" w:color="auto"/>
          </w:divBdr>
        </w:div>
      </w:divsChild>
    </w:div>
    <w:div w:id="1102408708">
      <w:bodyDiv w:val="1"/>
      <w:marLeft w:val="0"/>
      <w:marRight w:val="0"/>
      <w:marTop w:val="0"/>
      <w:marBottom w:val="0"/>
      <w:divBdr>
        <w:top w:val="none" w:sz="0" w:space="0" w:color="auto"/>
        <w:left w:val="none" w:sz="0" w:space="0" w:color="auto"/>
        <w:bottom w:val="none" w:sz="0" w:space="0" w:color="auto"/>
        <w:right w:val="none" w:sz="0" w:space="0" w:color="auto"/>
      </w:divBdr>
    </w:div>
    <w:div w:id="1126192470">
      <w:bodyDiv w:val="1"/>
      <w:marLeft w:val="0"/>
      <w:marRight w:val="0"/>
      <w:marTop w:val="0"/>
      <w:marBottom w:val="0"/>
      <w:divBdr>
        <w:top w:val="none" w:sz="0" w:space="0" w:color="auto"/>
        <w:left w:val="none" w:sz="0" w:space="0" w:color="auto"/>
        <w:bottom w:val="none" w:sz="0" w:space="0" w:color="auto"/>
        <w:right w:val="none" w:sz="0" w:space="0" w:color="auto"/>
      </w:divBdr>
    </w:div>
    <w:div w:id="1170176905">
      <w:bodyDiv w:val="1"/>
      <w:marLeft w:val="0"/>
      <w:marRight w:val="0"/>
      <w:marTop w:val="0"/>
      <w:marBottom w:val="0"/>
      <w:divBdr>
        <w:top w:val="none" w:sz="0" w:space="0" w:color="auto"/>
        <w:left w:val="none" w:sz="0" w:space="0" w:color="auto"/>
        <w:bottom w:val="none" w:sz="0" w:space="0" w:color="auto"/>
        <w:right w:val="none" w:sz="0" w:space="0" w:color="auto"/>
      </w:divBdr>
    </w:div>
    <w:div w:id="1217542881">
      <w:bodyDiv w:val="1"/>
      <w:marLeft w:val="0"/>
      <w:marRight w:val="0"/>
      <w:marTop w:val="0"/>
      <w:marBottom w:val="0"/>
      <w:divBdr>
        <w:top w:val="none" w:sz="0" w:space="0" w:color="auto"/>
        <w:left w:val="none" w:sz="0" w:space="0" w:color="auto"/>
        <w:bottom w:val="none" w:sz="0" w:space="0" w:color="auto"/>
        <w:right w:val="none" w:sz="0" w:space="0" w:color="auto"/>
      </w:divBdr>
    </w:div>
    <w:div w:id="1297222591">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354961057">
      <w:bodyDiv w:val="1"/>
      <w:marLeft w:val="0"/>
      <w:marRight w:val="0"/>
      <w:marTop w:val="0"/>
      <w:marBottom w:val="0"/>
      <w:divBdr>
        <w:top w:val="none" w:sz="0" w:space="0" w:color="auto"/>
        <w:left w:val="none" w:sz="0" w:space="0" w:color="auto"/>
        <w:bottom w:val="none" w:sz="0" w:space="0" w:color="auto"/>
        <w:right w:val="none" w:sz="0" w:space="0" w:color="auto"/>
      </w:divBdr>
    </w:div>
    <w:div w:id="1409225878">
      <w:bodyDiv w:val="1"/>
      <w:marLeft w:val="0"/>
      <w:marRight w:val="0"/>
      <w:marTop w:val="0"/>
      <w:marBottom w:val="0"/>
      <w:divBdr>
        <w:top w:val="none" w:sz="0" w:space="0" w:color="auto"/>
        <w:left w:val="none" w:sz="0" w:space="0" w:color="auto"/>
        <w:bottom w:val="none" w:sz="0" w:space="0" w:color="auto"/>
        <w:right w:val="none" w:sz="0" w:space="0" w:color="auto"/>
      </w:divBdr>
    </w:div>
    <w:div w:id="1416393034">
      <w:bodyDiv w:val="1"/>
      <w:marLeft w:val="0"/>
      <w:marRight w:val="0"/>
      <w:marTop w:val="0"/>
      <w:marBottom w:val="0"/>
      <w:divBdr>
        <w:top w:val="none" w:sz="0" w:space="0" w:color="auto"/>
        <w:left w:val="none" w:sz="0" w:space="0" w:color="auto"/>
        <w:bottom w:val="none" w:sz="0" w:space="0" w:color="auto"/>
        <w:right w:val="none" w:sz="0" w:space="0" w:color="auto"/>
      </w:divBdr>
    </w:div>
    <w:div w:id="1445492813">
      <w:bodyDiv w:val="1"/>
      <w:marLeft w:val="0"/>
      <w:marRight w:val="0"/>
      <w:marTop w:val="0"/>
      <w:marBottom w:val="0"/>
      <w:divBdr>
        <w:top w:val="none" w:sz="0" w:space="0" w:color="auto"/>
        <w:left w:val="none" w:sz="0" w:space="0" w:color="auto"/>
        <w:bottom w:val="none" w:sz="0" w:space="0" w:color="auto"/>
        <w:right w:val="none" w:sz="0" w:space="0" w:color="auto"/>
      </w:divBdr>
    </w:div>
    <w:div w:id="1447115196">
      <w:bodyDiv w:val="1"/>
      <w:marLeft w:val="0"/>
      <w:marRight w:val="0"/>
      <w:marTop w:val="0"/>
      <w:marBottom w:val="0"/>
      <w:divBdr>
        <w:top w:val="none" w:sz="0" w:space="0" w:color="auto"/>
        <w:left w:val="none" w:sz="0" w:space="0" w:color="auto"/>
        <w:bottom w:val="none" w:sz="0" w:space="0" w:color="auto"/>
        <w:right w:val="none" w:sz="0" w:space="0" w:color="auto"/>
      </w:divBdr>
    </w:div>
    <w:div w:id="1469009233">
      <w:bodyDiv w:val="1"/>
      <w:marLeft w:val="0"/>
      <w:marRight w:val="0"/>
      <w:marTop w:val="0"/>
      <w:marBottom w:val="0"/>
      <w:divBdr>
        <w:top w:val="none" w:sz="0" w:space="0" w:color="auto"/>
        <w:left w:val="none" w:sz="0" w:space="0" w:color="auto"/>
        <w:bottom w:val="none" w:sz="0" w:space="0" w:color="auto"/>
        <w:right w:val="none" w:sz="0" w:space="0" w:color="auto"/>
      </w:divBdr>
    </w:div>
    <w:div w:id="1492673602">
      <w:bodyDiv w:val="1"/>
      <w:marLeft w:val="0"/>
      <w:marRight w:val="0"/>
      <w:marTop w:val="0"/>
      <w:marBottom w:val="0"/>
      <w:divBdr>
        <w:top w:val="none" w:sz="0" w:space="0" w:color="auto"/>
        <w:left w:val="none" w:sz="0" w:space="0" w:color="auto"/>
        <w:bottom w:val="none" w:sz="0" w:space="0" w:color="auto"/>
        <w:right w:val="none" w:sz="0" w:space="0" w:color="auto"/>
      </w:divBdr>
    </w:div>
    <w:div w:id="1540780980">
      <w:bodyDiv w:val="1"/>
      <w:marLeft w:val="0"/>
      <w:marRight w:val="0"/>
      <w:marTop w:val="0"/>
      <w:marBottom w:val="0"/>
      <w:divBdr>
        <w:top w:val="none" w:sz="0" w:space="0" w:color="auto"/>
        <w:left w:val="none" w:sz="0" w:space="0" w:color="auto"/>
        <w:bottom w:val="none" w:sz="0" w:space="0" w:color="auto"/>
        <w:right w:val="none" w:sz="0" w:space="0" w:color="auto"/>
      </w:divBdr>
    </w:div>
    <w:div w:id="1551988750">
      <w:bodyDiv w:val="1"/>
      <w:marLeft w:val="0"/>
      <w:marRight w:val="0"/>
      <w:marTop w:val="0"/>
      <w:marBottom w:val="0"/>
      <w:divBdr>
        <w:top w:val="none" w:sz="0" w:space="0" w:color="auto"/>
        <w:left w:val="none" w:sz="0" w:space="0" w:color="auto"/>
        <w:bottom w:val="none" w:sz="0" w:space="0" w:color="auto"/>
        <w:right w:val="none" w:sz="0" w:space="0" w:color="auto"/>
      </w:divBdr>
    </w:div>
    <w:div w:id="1582064858">
      <w:bodyDiv w:val="1"/>
      <w:marLeft w:val="0"/>
      <w:marRight w:val="0"/>
      <w:marTop w:val="0"/>
      <w:marBottom w:val="0"/>
      <w:divBdr>
        <w:top w:val="none" w:sz="0" w:space="0" w:color="auto"/>
        <w:left w:val="none" w:sz="0" w:space="0" w:color="auto"/>
        <w:bottom w:val="none" w:sz="0" w:space="0" w:color="auto"/>
        <w:right w:val="none" w:sz="0" w:space="0" w:color="auto"/>
      </w:divBdr>
    </w:div>
    <w:div w:id="1611543623">
      <w:bodyDiv w:val="1"/>
      <w:marLeft w:val="0"/>
      <w:marRight w:val="0"/>
      <w:marTop w:val="0"/>
      <w:marBottom w:val="0"/>
      <w:divBdr>
        <w:top w:val="none" w:sz="0" w:space="0" w:color="auto"/>
        <w:left w:val="none" w:sz="0" w:space="0" w:color="auto"/>
        <w:bottom w:val="none" w:sz="0" w:space="0" w:color="auto"/>
        <w:right w:val="none" w:sz="0" w:space="0" w:color="auto"/>
      </w:divBdr>
    </w:div>
    <w:div w:id="1632513847">
      <w:bodyDiv w:val="1"/>
      <w:marLeft w:val="0"/>
      <w:marRight w:val="0"/>
      <w:marTop w:val="0"/>
      <w:marBottom w:val="0"/>
      <w:divBdr>
        <w:top w:val="none" w:sz="0" w:space="0" w:color="auto"/>
        <w:left w:val="none" w:sz="0" w:space="0" w:color="auto"/>
        <w:bottom w:val="none" w:sz="0" w:space="0" w:color="auto"/>
        <w:right w:val="none" w:sz="0" w:space="0" w:color="auto"/>
      </w:divBdr>
    </w:div>
    <w:div w:id="1636839218">
      <w:bodyDiv w:val="1"/>
      <w:marLeft w:val="0"/>
      <w:marRight w:val="0"/>
      <w:marTop w:val="0"/>
      <w:marBottom w:val="0"/>
      <w:divBdr>
        <w:top w:val="none" w:sz="0" w:space="0" w:color="auto"/>
        <w:left w:val="none" w:sz="0" w:space="0" w:color="auto"/>
        <w:bottom w:val="none" w:sz="0" w:space="0" w:color="auto"/>
        <w:right w:val="none" w:sz="0" w:space="0" w:color="auto"/>
      </w:divBdr>
    </w:div>
    <w:div w:id="1639919185">
      <w:bodyDiv w:val="1"/>
      <w:marLeft w:val="0"/>
      <w:marRight w:val="0"/>
      <w:marTop w:val="0"/>
      <w:marBottom w:val="0"/>
      <w:divBdr>
        <w:top w:val="none" w:sz="0" w:space="0" w:color="auto"/>
        <w:left w:val="none" w:sz="0" w:space="0" w:color="auto"/>
        <w:bottom w:val="none" w:sz="0" w:space="0" w:color="auto"/>
        <w:right w:val="none" w:sz="0" w:space="0" w:color="auto"/>
      </w:divBdr>
      <w:divsChild>
        <w:div w:id="191040128">
          <w:marLeft w:val="0"/>
          <w:marRight w:val="0"/>
          <w:marTop w:val="240"/>
          <w:marBottom w:val="200"/>
          <w:divBdr>
            <w:top w:val="none" w:sz="0" w:space="0" w:color="auto"/>
            <w:left w:val="none" w:sz="0" w:space="0" w:color="auto"/>
            <w:bottom w:val="none" w:sz="0" w:space="0" w:color="auto"/>
            <w:right w:val="none" w:sz="0" w:space="0" w:color="auto"/>
          </w:divBdr>
        </w:div>
      </w:divsChild>
    </w:div>
    <w:div w:id="1741058219">
      <w:bodyDiv w:val="1"/>
      <w:marLeft w:val="0"/>
      <w:marRight w:val="0"/>
      <w:marTop w:val="0"/>
      <w:marBottom w:val="0"/>
      <w:divBdr>
        <w:top w:val="none" w:sz="0" w:space="0" w:color="auto"/>
        <w:left w:val="none" w:sz="0" w:space="0" w:color="auto"/>
        <w:bottom w:val="none" w:sz="0" w:space="0" w:color="auto"/>
        <w:right w:val="none" w:sz="0" w:space="0" w:color="auto"/>
      </w:divBdr>
    </w:div>
    <w:div w:id="1923953399">
      <w:bodyDiv w:val="1"/>
      <w:marLeft w:val="0"/>
      <w:marRight w:val="0"/>
      <w:marTop w:val="0"/>
      <w:marBottom w:val="0"/>
      <w:divBdr>
        <w:top w:val="none" w:sz="0" w:space="0" w:color="auto"/>
        <w:left w:val="none" w:sz="0" w:space="0" w:color="auto"/>
        <w:bottom w:val="none" w:sz="0" w:space="0" w:color="auto"/>
        <w:right w:val="none" w:sz="0" w:space="0" w:color="auto"/>
      </w:divBdr>
    </w:div>
    <w:div w:id="1940020502">
      <w:bodyDiv w:val="1"/>
      <w:marLeft w:val="0"/>
      <w:marRight w:val="0"/>
      <w:marTop w:val="0"/>
      <w:marBottom w:val="0"/>
      <w:divBdr>
        <w:top w:val="none" w:sz="0" w:space="0" w:color="auto"/>
        <w:left w:val="none" w:sz="0" w:space="0" w:color="auto"/>
        <w:bottom w:val="none" w:sz="0" w:space="0" w:color="auto"/>
        <w:right w:val="none" w:sz="0" w:space="0" w:color="auto"/>
      </w:divBdr>
    </w:div>
    <w:div w:id="1977948605">
      <w:bodyDiv w:val="1"/>
      <w:marLeft w:val="0"/>
      <w:marRight w:val="0"/>
      <w:marTop w:val="0"/>
      <w:marBottom w:val="0"/>
      <w:divBdr>
        <w:top w:val="none" w:sz="0" w:space="0" w:color="auto"/>
        <w:left w:val="none" w:sz="0" w:space="0" w:color="auto"/>
        <w:bottom w:val="none" w:sz="0" w:space="0" w:color="auto"/>
        <w:right w:val="none" w:sz="0" w:space="0" w:color="auto"/>
      </w:divBdr>
    </w:div>
    <w:div w:id="1982927183">
      <w:bodyDiv w:val="1"/>
      <w:marLeft w:val="0"/>
      <w:marRight w:val="0"/>
      <w:marTop w:val="0"/>
      <w:marBottom w:val="0"/>
      <w:divBdr>
        <w:top w:val="none" w:sz="0" w:space="0" w:color="auto"/>
        <w:left w:val="none" w:sz="0" w:space="0" w:color="auto"/>
        <w:bottom w:val="none" w:sz="0" w:space="0" w:color="auto"/>
        <w:right w:val="none" w:sz="0" w:space="0" w:color="auto"/>
      </w:divBdr>
    </w:div>
    <w:div w:id="1990936659">
      <w:bodyDiv w:val="1"/>
      <w:marLeft w:val="0"/>
      <w:marRight w:val="0"/>
      <w:marTop w:val="0"/>
      <w:marBottom w:val="0"/>
      <w:divBdr>
        <w:top w:val="none" w:sz="0" w:space="0" w:color="auto"/>
        <w:left w:val="none" w:sz="0" w:space="0" w:color="auto"/>
        <w:bottom w:val="none" w:sz="0" w:space="0" w:color="auto"/>
        <w:right w:val="none" w:sz="0" w:space="0" w:color="auto"/>
      </w:divBdr>
    </w:div>
    <w:div w:id="2001889701">
      <w:bodyDiv w:val="1"/>
      <w:marLeft w:val="0"/>
      <w:marRight w:val="0"/>
      <w:marTop w:val="0"/>
      <w:marBottom w:val="0"/>
      <w:divBdr>
        <w:top w:val="none" w:sz="0" w:space="0" w:color="auto"/>
        <w:left w:val="none" w:sz="0" w:space="0" w:color="auto"/>
        <w:bottom w:val="none" w:sz="0" w:space="0" w:color="auto"/>
        <w:right w:val="none" w:sz="0" w:space="0" w:color="auto"/>
      </w:divBdr>
      <w:divsChild>
        <w:div w:id="145169923">
          <w:marLeft w:val="0"/>
          <w:marRight w:val="0"/>
          <w:marTop w:val="0"/>
          <w:marBottom w:val="0"/>
          <w:divBdr>
            <w:top w:val="none" w:sz="0" w:space="0" w:color="auto"/>
            <w:left w:val="none" w:sz="0" w:space="0" w:color="auto"/>
            <w:bottom w:val="none" w:sz="0" w:space="0" w:color="auto"/>
            <w:right w:val="none" w:sz="0" w:space="0" w:color="auto"/>
          </w:divBdr>
        </w:div>
      </w:divsChild>
    </w:div>
    <w:div w:id="2099934591">
      <w:bodyDiv w:val="1"/>
      <w:marLeft w:val="0"/>
      <w:marRight w:val="0"/>
      <w:marTop w:val="0"/>
      <w:marBottom w:val="0"/>
      <w:divBdr>
        <w:top w:val="none" w:sz="0" w:space="0" w:color="auto"/>
        <w:left w:val="none" w:sz="0" w:space="0" w:color="auto"/>
        <w:bottom w:val="none" w:sz="0" w:space="0" w:color="auto"/>
        <w:right w:val="none" w:sz="0" w:space="0" w:color="auto"/>
      </w:divBdr>
    </w:div>
    <w:div w:id="2100254628">
      <w:bodyDiv w:val="1"/>
      <w:marLeft w:val="0"/>
      <w:marRight w:val="0"/>
      <w:marTop w:val="0"/>
      <w:marBottom w:val="0"/>
      <w:divBdr>
        <w:top w:val="none" w:sz="0" w:space="0" w:color="auto"/>
        <w:left w:val="none" w:sz="0" w:space="0" w:color="auto"/>
        <w:bottom w:val="none" w:sz="0" w:space="0" w:color="auto"/>
        <w:right w:val="none" w:sz="0" w:space="0" w:color="auto"/>
      </w:divBdr>
    </w:div>
    <w:div w:id="21377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1798-12"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Аркуш1!$B$1</c:f>
              <c:strCache>
                <c:ptCount val="1"/>
                <c:pt idx="0">
                  <c:v>ГС Закарпатської обл.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Аркуш1!$B$2:$B$4</c:f>
              <c:numCache>
                <c:formatCode>General</c:formatCode>
                <c:ptCount val="3"/>
                <c:pt idx="0">
                  <c:v>123</c:v>
                </c:pt>
                <c:pt idx="1">
                  <c:v>84</c:v>
                </c:pt>
                <c:pt idx="2" formatCode="#,000%">
                  <c:v>0.68292682926829273</c:v>
                </c:pt>
              </c:numCache>
            </c:numRef>
          </c:val>
          <c:extLst>
            <c:ext xmlns:c16="http://schemas.microsoft.com/office/drawing/2014/chart" uri="{C3380CC4-5D6E-409C-BE32-E72D297353CC}">
              <c16:uniqueId val="{00000000-DA00-4B8A-B5F9-E8C0243D004C}"/>
            </c:ext>
          </c:extLst>
        </c:ser>
        <c:ser>
          <c:idx val="1"/>
          <c:order val="1"/>
          <c:tx>
            <c:strRef>
              <c:f>Аркуш1!$C$1</c:f>
              <c:strCache>
                <c:ptCount val="1"/>
                <c:pt idx="0">
                  <c:v>ГС Ів.Франкіфвської обл.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Аркуш1!$C$2:$C$4</c:f>
              <c:numCache>
                <c:formatCode>General</c:formatCode>
                <c:ptCount val="3"/>
                <c:pt idx="0">
                  <c:v>240</c:v>
                </c:pt>
                <c:pt idx="1">
                  <c:v>183</c:v>
                </c:pt>
                <c:pt idx="2" formatCode="#,000%">
                  <c:v>0.76249999999999996</c:v>
                </c:pt>
              </c:numCache>
            </c:numRef>
          </c:val>
          <c:extLst>
            <c:ext xmlns:c16="http://schemas.microsoft.com/office/drawing/2014/chart" uri="{C3380CC4-5D6E-409C-BE32-E72D297353CC}">
              <c16:uniqueId val="{00000001-DA00-4B8A-B5F9-E8C0243D004C}"/>
            </c:ext>
          </c:extLst>
        </c:ser>
        <c:ser>
          <c:idx val="2"/>
          <c:order val="2"/>
          <c:tx>
            <c:strRef>
              <c:f>Аркуш1!$D$1</c:f>
              <c:strCache>
                <c:ptCount val="1"/>
                <c:pt idx="0">
                  <c:v>ГС Львівської обл.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Аркуш1!$D$2:$D$4</c:f>
              <c:numCache>
                <c:formatCode>General</c:formatCode>
                <c:ptCount val="3"/>
                <c:pt idx="0">
                  <c:v>511</c:v>
                </c:pt>
                <c:pt idx="1">
                  <c:v>398</c:v>
                </c:pt>
                <c:pt idx="2" formatCode="#,000%">
                  <c:v>0.77886497064579252</c:v>
                </c:pt>
              </c:numCache>
            </c:numRef>
          </c:val>
          <c:extLst>
            <c:ext xmlns:c16="http://schemas.microsoft.com/office/drawing/2014/chart" uri="{C3380CC4-5D6E-409C-BE32-E72D297353CC}">
              <c16:uniqueId val="{00000002-DA00-4B8A-B5F9-E8C0243D004C}"/>
            </c:ext>
          </c:extLst>
        </c:ser>
        <c:ser>
          <c:idx val="3"/>
          <c:order val="3"/>
          <c:tx>
            <c:strRef>
              <c:f>Аркуш1!$E$1</c:f>
              <c:strCache>
                <c:ptCount val="1"/>
                <c:pt idx="0">
                  <c:v>ГС Тернопільської обл.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Аркуш1!$E$2:$E$4</c:f>
              <c:numCache>
                <c:formatCode>General</c:formatCode>
                <c:ptCount val="3"/>
                <c:pt idx="0">
                  <c:v>197</c:v>
                </c:pt>
                <c:pt idx="1">
                  <c:v>131</c:v>
                </c:pt>
                <c:pt idx="2" formatCode="#,000%">
                  <c:v>0.6649746192893401</c:v>
                </c:pt>
              </c:numCache>
            </c:numRef>
          </c:val>
          <c:extLst>
            <c:ext xmlns:c16="http://schemas.microsoft.com/office/drawing/2014/chart" uri="{C3380CC4-5D6E-409C-BE32-E72D297353CC}">
              <c16:uniqueId val="{00000003-DA00-4B8A-B5F9-E8C0243D004C}"/>
            </c:ext>
          </c:extLst>
        </c:ser>
        <c:ser>
          <c:idx val="4"/>
          <c:order val="4"/>
          <c:tx>
            <c:strRef>
              <c:f>Аркуш1!$F$1</c:f>
              <c:strCache>
                <c:ptCount val="1"/>
                <c:pt idx="0">
                  <c:v>ГС Чернівецької обл.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Аркуш1!$F$2:$F$4</c:f>
              <c:numCache>
                <c:formatCode>General</c:formatCode>
                <c:ptCount val="3"/>
                <c:pt idx="0">
                  <c:v>115</c:v>
                </c:pt>
                <c:pt idx="1">
                  <c:v>93</c:v>
                </c:pt>
                <c:pt idx="2" formatCode="#,000%">
                  <c:v>0.80869565217391304</c:v>
                </c:pt>
              </c:numCache>
            </c:numRef>
          </c:val>
          <c:extLst>
            <c:ext xmlns:c16="http://schemas.microsoft.com/office/drawing/2014/chart" uri="{C3380CC4-5D6E-409C-BE32-E72D297353CC}">
              <c16:uniqueId val="{00000004-DA00-4B8A-B5F9-E8C0243D004C}"/>
            </c:ext>
          </c:extLst>
        </c:ser>
        <c:ser>
          <c:idx val="5"/>
          <c:order val="5"/>
          <c:tx>
            <c:strRef>
              <c:f>Аркуш1!$G$1</c:f>
              <c:strCache>
                <c:ptCount val="1"/>
                <c:pt idx="0">
                  <c:v>третейський суд</c:v>
                </c:pt>
              </c:strCache>
            </c:strRef>
          </c:tx>
          <c:invertIfNegative val="0"/>
          <c:dLbls>
            <c:dLbl>
              <c:idx val="2"/>
              <c:layout>
                <c:manualLayout>
                  <c:x val="2.1965952773201652E-2"/>
                  <c:y val="-9.2807424593968069E-3"/>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00-4B8A-B5F9-E8C0243D004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всього надійшло у  І п. 2019</c:v>
                </c:pt>
                <c:pt idx="1">
                  <c:v>всього надійшло у І п. 2020</c:v>
                </c:pt>
                <c:pt idx="2">
                  <c:v>%</c:v>
                </c:pt>
              </c:strCache>
            </c:strRef>
          </c:cat>
          <c:val>
            <c:numRef>
              <c:f>Аркуш1!$G$2:$G$4</c:f>
              <c:numCache>
                <c:formatCode>General</c:formatCode>
                <c:ptCount val="3"/>
                <c:pt idx="0">
                  <c:v>32</c:v>
                </c:pt>
                <c:pt idx="1">
                  <c:v>73</c:v>
                </c:pt>
                <c:pt idx="2" formatCode="#,000%">
                  <c:v>2.28125</c:v>
                </c:pt>
              </c:numCache>
            </c:numRef>
          </c:val>
          <c:extLst>
            <c:ext xmlns:c16="http://schemas.microsoft.com/office/drawing/2014/chart" uri="{C3380CC4-5D6E-409C-BE32-E72D297353CC}">
              <c16:uniqueId val="{00000006-DA00-4B8A-B5F9-E8C0243D004C}"/>
            </c:ext>
          </c:extLst>
        </c:ser>
        <c:dLbls>
          <c:showLegendKey val="0"/>
          <c:showVal val="1"/>
          <c:showCatName val="0"/>
          <c:showSerName val="0"/>
          <c:showPercent val="0"/>
          <c:showBubbleSize val="0"/>
        </c:dLbls>
        <c:gapWidth val="75"/>
        <c:shape val="cylinder"/>
        <c:axId val="1476020639"/>
        <c:axId val="1"/>
        <c:axId val="0"/>
      </c:bar3DChart>
      <c:catAx>
        <c:axId val="1476020639"/>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crossAx val="1476020639"/>
        <c:crosses val="autoZero"/>
        <c:crossBetween val="between"/>
      </c:valAx>
      <c:spPr>
        <a:noFill/>
        <a:ln w="25392">
          <a:noFill/>
        </a:ln>
      </c:spPr>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593565013599002E-2"/>
          <c:y val="9.8359612138947228E-2"/>
          <c:w val="0.54626591774874933"/>
          <c:h val="0.84892054752324664"/>
        </c:manualLayout>
      </c:layout>
      <c:doughnutChart>
        <c:varyColors val="1"/>
        <c:ser>
          <c:idx val="0"/>
          <c:order val="0"/>
          <c:tx>
            <c:strRef>
              <c:f>Аркуш1!$B$1</c:f>
              <c:strCache>
                <c:ptCount val="1"/>
                <c:pt idx="0">
                  <c:v>Діаграма диференціації надходжень по судах округу</c:v>
                </c:pt>
              </c:strCache>
            </c:strRef>
          </c:tx>
          <c:explosion val="22"/>
          <c:dPt>
            <c:idx val="0"/>
            <c:bubble3D val="0"/>
            <c:extLst>
              <c:ext xmlns:c16="http://schemas.microsoft.com/office/drawing/2014/chart" uri="{C3380CC4-5D6E-409C-BE32-E72D297353CC}">
                <c16:uniqueId val="{00000000-2A98-4169-B8E7-140A111367C1}"/>
              </c:ext>
            </c:extLst>
          </c:dPt>
          <c:dPt>
            <c:idx val="1"/>
            <c:bubble3D val="0"/>
            <c:extLst>
              <c:ext xmlns:c16="http://schemas.microsoft.com/office/drawing/2014/chart" uri="{C3380CC4-5D6E-409C-BE32-E72D297353CC}">
                <c16:uniqueId val="{00000001-2A98-4169-B8E7-140A111367C1}"/>
              </c:ext>
            </c:extLst>
          </c:dPt>
          <c:dPt>
            <c:idx val="2"/>
            <c:bubble3D val="0"/>
            <c:extLst>
              <c:ext xmlns:c16="http://schemas.microsoft.com/office/drawing/2014/chart" uri="{C3380CC4-5D6E-409C-BE32-E72D297353CC}">
                <c16:uniqueId val="{00000002-2A98-4169-B8E7-140A111367C1}"/>
              </c:ext>
            </c:extLst>
          </c:dPt>
          <c:dPt>
            <c:idx val="3"/>
            <c:bubble3D val="0"/>
            <c:extLst>
              <c:ext xmlns:c16="http://schemas.microsoft.com/office/drawing/2014/chart" uri="{C3380CC4-5D6E-409C-BE32-E72D297353CC}">
                <c16:uniqueId val="{00000003-2A98-4169-B8E7-140A111367C1}"/>
              </c:ext>
            </c:extLst>
          </c:dPt>
          <c:dPt>
            <c:idx val="4"/>
            <c:bubble3D val="0"/>
            <c:extLst>
              <c:ext xmlns:c16="http://schemas.microsoft.com/office/drawing/2014/chart" uri="{C3380CC4-5D6E-409C-BE32-E72D297353CC}">
                <c16:uniqueId val="{00000004-2A98-4169-B8E7-140A111367C1}"/>
              </c:ext>
            </c:extLst>
          </c:dPt>
          <c:dPt>
            <c:idx val="5"/>
            <c:bubble3D val="0"/>
            <c:extLst>
              <c:ext xmlns:c16="http://schemas.microsoft.com/office/drawing/2014/chart" uri="{C3380CC4-5D6E-409C-BE32-E72D297353CC}">
                <c16:uniqueId val="{00000005-2A98-4169-B8E7-140A111367C1}"/>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Аркуш1!$A$2:$A$7</c:f>
              <c:strCache>
                <c:ptCount val="6"/>
                <c:pt idx="0">
                  <c:v>господарський суд Львівської області </c:v>
                </c:pt>
                <c:pt idx="1">
                  <c:v>господарський суд Ів.Франківської обл. </c:v>
                </c:pt>
                <c:pt idx="2">
                  <c:v>господарський суд Тернопільської обл. </c:v>
                </c:pt>
                <c:pt idx="3">
                  <c:v>господарський суд Закарпатської обл. </c:v>
                </c:pt>
                <c:pt idx="4">
                  <c:v>господарський суд Чернівецької обл. </c:v>
                </c:pt>
                <c:pt idx="5">
                  <c:v>третейський суд </c:v>
                </c:pt>
              </c:strCache>
            </c:strRef>
          </c:cat>
          <c:val>
            <c:numRef>
              <c:f>Аркуш1!$B$2:$B$7</c:f>
              <c:numCache>
                <c:formatCode>General</c:formatCode>
                <c:ptCount val="6"/>
                <c:pt idx="0">
                  <c:v>398</c:v>
                </c:pt>
                <c:pt idx="1">
                  <c:v>183</c:v>
                </c:pt>
                <c:pt idx="2">
                  <c:v>131</c:v>
                </c:pt>
                <c:pt idx="3">
                  <c:v>84</c:v>
                </c:pt>
                <c:pt idx="4">
                  <c:v>93</c:v>
                </c:pt>
                <c:pt idx="5">
                  <c:v>73</c:v>
                </c:pt>
              </c:numCache>
            </c:numRef>
          </c:val>
          <c:extLst>
            <c:ext xmlns:c16="http://schemas.microsoft.com/office/drawing/2014/chart" uri="{C3380CC4-5D6E-409C-BE32-E72D297353CC}">
              <c16:uniqueId val="{00000006-2A98-4169-B8E7-140A111367C1}"/>
            </c:ext>
          </c:extLst>
        </c:ser>
        <c:dLbls>
          <c:showLegendKey val="0"/>
          <c:showVal val="0"/>
          <c:showCatName val="0"/>
          <c:showSerName val="0"/>
          <c:showPercent val="1"/>
          <c:showBubbleSize val="0"/>
          <c:showLeaderLines val="0"/>
        </c:dLbls>
        <c:firstSliceAng val="0"/>
        <c:holeSize val="50"/>
      </c:doughnutChart>
      <c:spPr>
        <a:noFill/>
        <a:ln w="25397">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9E42-8C4B-4508-8164-282E4CDC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13072</Words>
  <Characters>7452</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20484</CharactersWithSpaces>
  <SharedDoc>false</SharedDoc>
  <HLinks>
    <vt:vector size="6" baseType="variant">
      <vt:variant>
        <vt:i4>3014693</vt:i4>
      </vt:variant>
      <vt:variant>
        <vt:i4>6</vt:i4>
      </vt:variant>
      <vt:variant>
        <vt:i4>0</vt:i4>
      </vt:variant>
      <vt:variant>
        <vt:i4>5</vt:i4>
      </vt:variant>
      <vt:variant>
        <vt:lpwstr>http://zakon4.rada.gov.ua/laws/show/1798-12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dc:creator>
  <cp:keywords/>
  <cp:lastModifiedBy>user</cp:lastModifiedBy>
  <cp:revision>2</cp:revision>
  <cp:lastPrinted>2018-01-22T11:31:00Z</cp:lastPrinted>
  <dcterms:created xsi:type="dcterms:W3CDTF">2020-07-30T07:45:00Z</dcterms:created>
  <dcterms:modified xsi:type="dcterms:W3CDTF">2020-07-30T07:45:00Z</dcterms:modified>
</cp:coreProperties>
</file>